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B2" w:rsidRPr="007A58A1" w:rsidRDefault="0014035C" w:rsidP="007A58A1">
      <w:pPr>
        <w:ind w:left="1440"/>
        <w:rPr>
          <w:rFonts w:ascii="Arial" w:hAnsi="Arial" w:cs="Arial"/>
          <w:b/>
          <w:bCs w:val="0"/>
          <w:sz w:val="22"/>
          <w:szCs w:val="22"/>
        </w:rPr>
      </w:pPr>
      <w:r w:rsidRPr="007A58A1">
        <w:rPr>
          <w:rFonts w:ascii="Arial" w:hAnsi="Arial" w:cs="Arial"/>
          <w:b/>
          <w:bCs w:val="0"/>
          <w:noProof/>
          <w:sz w:val="22"/>
          <w:szCs w:val="22"/>
          <w:lang w:eastAsia="en-GB"/>
        </w:rPr>
        <w:drawing>
          <wp:inline distT="0" distB="0" distL="0" distR="0">
            <wp:extent cx="3209925" cy="96329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209925" cy="963295"/>
                    </a:xfrm>
                    <a:prstGeom prst="rect">
                      <a:avLst/>
                    </a:prstGeom>
                    <a:noFill/>
                    <a:ln w="9525">
                      <a:noFill/>
                      <a:miter lim="800000"/>
                      <a:headEnd/>
                      <a:tailEnd/>
                    </a:ln>
                  </pic:spPr>
                </pic:pic>
              </a:graphicData>
            </a:graphic>
          </wp:inline>
        </w:drawing>
      </w:r>
    </w:p>
    <w:p w:rsidR="0093345C" w:rsidRPr="007A58A1" w:rsidRDefault="0093345C" w:rsidP="007A58A1">
      <w:pPr>
        <w:rPr>
          <w:rFonts w:ascii="Arial" w:hAnsi="Arial" w:cs="Arial"/>
          <w:b/>
          <w:bCs w:val="0"/>
          <w:sz w:val="22"/>
          <w:szCs w:val="22"/>
        </w:rPr>
      </w:pPr>
    </w:p>
    <w:p w:rsidR="0093345C" w:rsidRPr="007A58A1" w:rsidRDefault="0093345C" w:rsidP="007A58A1">
      <w:pPr>
        <w:rPr>
          <w:rFonts w:ascii="Arial" w:hAnsi="Arial" w:cs="Arial"/>
          <w:b/>
          <w:bCs w:val="0"/>
          <w:sz w:val="22"/>
          <w:szCs w:val="22"/>
        </w:rPr>
      </w:pPr>
    </w:p>
    <w:p w:rsidR="0093345C" w:rsidRPr="007A58A1" w:rsidRDefault="0093345C" w:rsidP="007A58A1">
      <w:pPr>
        <w:rPr>
          <w:rFonts w:ascii="Arial" w:hAnsi="Arial" w:cs="Arial"/>
          <w:b/>
          <w:bCs w:val="0"/>
          <w:sz w:val="22"/>
          <w:szCs w:val="22"/>
        </w:rPr>
      </w:pPr>
    </w:p>
    <w:p w:rsidR="0093345C" w:rsidRPr="007A58A1" w:rsidRDefault="006F256B" w:rsidP="007A58A1">
      <w:pPr>
        <w:ind w:left="1440" w:firstLine="720"/>
        <w:rPr>
          <w:rFonts w:ascii="Arial" w:hAnsi="Arial" w:cs="Arial"/>
          <w:b/>
          <w:bCs w:val="0"/>
          <w:sz w:val="22"/>
          <w:szCs w:val="22"/>
          <w:u w:val="single"/>
        </w:rPr>
      </w:pPr>
      <w:r w:rsidRPr="006F256B">
        <w:rPr>
          <w:rFonts w:ascii="Arial" w:hAnsi="Arial" w:cs="Arial"/>
          <w:b/>
          <w:bCs w:val="0"/>
          <w:sz w:val="22"/>
          <w:szCs w:val="22"/>
        </w:rPr>
        <w:t xml:space="preserve">            </w:t>
      </w:r>
      <w:r>
        <w:rPr>
          <w:rFonts w:ascii="Arial" w:hAnsi="Arial" w:cs="Arial"/>
          <w:b/>
          <w:bCs w:val="0"/>
          <w:sz w:val="22"/>
          <w:szCs w:val="22"/>
          <w:u w:val="single"/>
        </w:rPr>
        <w:t xml:space="preserve"> </w:t>
      </w:r>
      <w:r w:rsidR="0093345C" w:rsidRPr="007A58A1">
        <w:rPr>
          <w:rFonts w:ascii="Arial" w:hAnsi="Arial" w:cs="Arial"/>
          <w:b/>
          <w:bCs w:val="0"/>
          <w:sz w:val="22"/>
          <w:szCs w:val="22"/>
          <w:u w:val="single"/>
        </w:rPr>
        <w:t>Annual Report 201</w:t>
      </w:r>
      <w:r w:rsidR="00CC7F53" w:rsidRPr="007A58A1">
        <w:rPr>
          <w:rFonts w:ascii="Arial" w:hAnsi="Arial" w:cs="Arial"/>
          <w:b/>
          <w:bCs w:val="0"/>
          <w:sz w:val="22"/>
          <w:szCs w:val="22"/>
          <w:u w:val="single"/>
        </w:rPr>
        <w:t>7</w:t>
      </w:r>
    </w:p>
    <w:p w:rsidR="0093345C" w:rsidRPr="007A58A1" w:rsidRDefault="0093345C" w:rsidP="007A58A1">
      <w:pPr>
        <w:rPr>
          <w:rFonts w:ascii="Arial" w:hAnsi="Arial" w:cs="Arial"/>
          <w:sz w:val="22"/>
          <w:szCs w:val="22"/>
          <w:u w:val="single"/>
        </w:rPr>
      </w:pPr>
    </w:p>
    <w:p w:rsidR="00BB10B6" w:rsidRPr="007A58A1" w:rsidRDefault="00BB10B6" w:rsidP="007A58A1">
      <w:pPr>
        <w:rPr>
          <w:rFonts w:ascii="Arial" w:hAnsi="Arial" w:cs="Arial"/>
          <w:sz w:val="22"/>
          <w:szCs w:val="22"/>
          <w:u w:val="single"/>
        </w:rPr>
      </w:pPr>
    </w:p>
    <w:p w:rsidR="00BB10B6" w:rsidRPr="007A58A1" w:rsidRDefault="0093345C" w:rsidP="007A58A1">
      <w:pPr>
        <w:rPr>
          <w:rFonts w:ascii="Arial" w:hAnsi="Arial" w:cs="Arial"/>
          <w:b/>
          <w:bCs w:val="0"/>
          <w:sz w:val="22"/>
          <w:szCs w:val="22"/>
        </w:rPr>
      </w:pPr>
      <w:r w:rsidRPr="007A58A1">
        <w:rPr>
          <w:rFonts w:ascii="Arial" w:hAnsi="Arial" w:cs="Arial"/>
          <w:b/>
          <w:bCs w:val="0"/>
          <w:sz w:val="22"/>
          <w:szCs w:val="22"/>
        </w:rPr>
        <w:t>Address</w:t>
      </w:r>
      <w:r w:rsidRPr="007A58A1">
        <w:rPr>
          <w:rFonts w:ascii="Arial" w:hAnsi="Arial" w:cs="Arial"/>
          <w:b/>
          <w:bCs w:val="0"/>
          <w:sz w:val="22"/>
          <w:szCs w:val="22"/>
        </w:rPr>
        <w:tab/>
      </w:r>
      <w:r w:rsidRPr="007A58A1">
        <w:rPr>
          <w:rFonts w:ascii="Arial" w:hAnsi="Arial" w:cs="Arial"/>
          <w:b/>
          <w:bCs w:val="0"/>
          <w:sz w:val="22"/>
          <w:szCs w:val="22"/>
        </w:rPr>
        <w:tab/>
      </w:r>
      <w:r w:rsidR="00045F0C" w:rsidRPr="007A58A1">
        <w:rPr>
          <w:rFonts w:ascii="Arial" w:hAnsi="Arial" w:cs="Arial"/>
          <w:sz w:val="22"/>
          <w:szCs w:val="22"/>
        </w:rPr>
        <w:t>PO Box 68</w:t>
      </w:r>
      <w:r w:rsidR="00C6103B" w:rsidRPr="007A58A1">
        <w:rPr>
          <w:rFonts w:ascii="Arial" w:hAnsi="Arial" w:cs="Arial"/>
          <w:sz w:val="22"/>
          <w:szCs w:val="22"/>
        </w:rPr>
        <w:t>1</w:t>
      </w:r>
      <w:r w:rsidR="00045F0C" w:rsidRPr="007A58A1">
        <w:rPr>
          <w:rFonts w:ascii="Arial" w:hAnsi="Arial" w:cs="Arial"/>
          <w:sz w:val="22"/>
          <w:szCs w:val="22"/>
        </w:rPr>
        <w:t>, St Helier, Jersey, JE4 0NL</w:t>
      </w:r>
    </w:p>
    <w:p w:rsidR="0093345C" w:rsidRPr="007A58A1" w:rsidRDefault="0093345C" w:rsidP="007A58A1">
      <w:pPr>
        <w:rPr>
          <w:rFonts w:ascii="Arial" w:hAnsi="Arial" w:cs="Arial"/>
          <w:sz w:val="22"/>
          <w:szCs w:val="22"/>
        </w:rPr>
      </w:pPr>
    </w:p>
    <w:p w:rsidR="005F141D" w:rsidRPr="007A58A1" w:rsidRDefault="005F141D" w:rsidP="007A58A1">
      <w:pPr>
        <w:rPr>
          <w:rFonts w:ascii="Arial" w:hAnsi="Arial" w:cs="Arial"/>
          <w:sz w:val="22"/>
          <w:szCs w:val="22"/>
        </w:rPr>
      </w:pPr>
    </w:p>
    <w:p w:rsidR="0093345C" w:rsidRPr="007A58A1" w:rsidRDefault="0093345C" w:rsidP="007A58A1">
      <w:pPr>
        <w:rPr>
          <w:rFonts w:ascii="Arial" w:hAnsi="Arial" w:cs="Arial"/>
          <w:sz w:val="22"/>
          <w:szCs w:val="22"/>
        </w:rPr>
      </w:pPr>
    </w:p>
    <w:p w:rsidR="007A58A1" w:rsidRDefault="007A58A1" w:rsidP="007A58A1">
      <w:pPr>
        <w:rPr>
          <w:rFonts w:ascii="Arial" w:hAnsi="Arial" w:cs="Arial"/>
          <w:b/>
          <w:bCs w:val="0"/>
          <w:sz w:val="22"/>
          <w:szCs w:val="22"/>
        </w:rPr>
      </w:pPr>
    </w:p>
    <w:p w:rsidR="00BB10B6" w:rsidRPr="007A58A1" w:rsidRDefault="0093345C" w:rsidP="007A58A1">
      <w:pPr>
        <w:rPr>
          <w:rFonts w:ascii="Arial" w:hAnsi="Arial" w:cs="Arial"/>
          <w:b/>
          <w:bCs w:val="0"/>
          <w:sz w:val="22"/>
          <w:szCs w:val="22"/>
        </w:rPr>
      </w:pPr>
      <w:r w:rsidRPr="007A58A1">
        <w:rPr>
          <w:rFonts w:ascii="Arial" w:hAnsi="Arial" w:cs="Arial"/>
          <w:b/>
          <w:bCs w:val="0"/>
          <w:sz w:val="22"/>
          <w:szCs w:val="22"/>
        </w:rPr>
        <w:t>Current Trustees</w:t>
      </w:r>
    </w:p>
    <w:p w:rsidR="0093345C" w:rsidRPr="007A58A1" w:rsidRDefault="00DB32A2" w:rsidP="007A58A1">
      <w:pPr>
        <w:ind w:left="1440" w:firstLine="720"/>
        <w:rPr>
          <w:rFonts w:ascii="Arial" w:hAnsi="Arial" w:cs="Arial"/>
          <w:sz w:val="22"/>
          <w:szCs w:val="22"/>
        </w:rPr>
      </w:pPr>
      <w:r w:rsidRPr="007A58A1">
        <w:rPr>
          <w:rFonts w:ascii="Arial" w:hAnsi="Arial" w:cs="Arial"/>
          <w:sz w:val="22"/>
          <w:szCs w:val="22"/>
        </w:rPr>
        <w:t xml:space="preserve">Helen Ruelle </w:t>
      </w:r>
      <w:r w:rsidR="0093345C" w:rsidRPr="007A58A1">
        <w:rPr>
          <w:rFonts w:ascii="Arial" w:hAnsi="Arial" w:cs="Arial"/>
          <w:sz w:val="22"/>
          <w:szCs w:val="22"/>
        </w:rPr>
        <w:tab/>
      </w:r>
      <w:r w:rsidRPr="007A58A1">
        <w:rPr>
          <w:rFonts w:ascii="Arial" w:hAnsi="Arial" w:cs="Arial"/>
          <w:sz w:val="22"/>
          <w:szCs w:val="22"/>
        </w:rPr>
        <w:t xml:space="preserve">   </w:t>
      </w:r>
      <w:r w:rsidR="006973F0" w:rsidRPr="007A58A1">
        <w:rPr>
          <w:rFonts w:ascii="Arial" w:hAnsi="Arial" w:cs="Arial"/>
          <w:sz w:val="22"/>
          <w:szCs w:val="22"/>
        </w:rPr>
        <w:t xml:space="preserve">        </w:t>
      </w:r>
      <w:r w:rsidR="007A58A1">
        <w:rPr>
          <w:rFonts w:ascii="Arial" w:hAnsi="Arial" w:cs="Arial"/>
          <w:sz w:val="22"/>
          <w:szCs w:val="22"/>
        </w:rPr>
        <w:tab/>
      </w:r>
      <w:r w:rsidR="007A58A1">
        <w:rPr>
          <w:rFonts w:ascii="Arial" w:hAnsi="Arial" w:cs="Arial"/>
          <w:sz w:val="22"/>
          <w:szCs w:val="22"/>
        </w:rPr>
        <w:tab/>
      </w:r>
      <w:r w:rsidR="0093345C" w:rsidRPr="007A58A1">
        <w:rPr>
          <w:rFonts w:ascii="Arial" w:hAnsi="Arial" w:cs="Arial"/>
          <w:sz w:val="22"/>
          <w:szCs w:val="22"/>
        </w:rPr>
        <w:t>Chair</w:t>
      </w:r>
    </w:p>
    <w:p w:rsidR="00045F0C" w:rsidRPr="007A58A1" w:rsidRDefault="00045F0C" w:rsidP="007A58A1">
      <w:pPr>
        <w:ind w:left="1440" w:firstLine="720"/>
        <w:rPr>
          <w:rFonts w:ascii="Arial" w:hAnsi="Arial" w:cs="Arial"/>
          <w:sz w:val="22"/>
          <w:szCs w:val="22"/>
        </w:rPr>
      </w:pPr>
      <w:r w:rsidRPr="007A58A1">
        <w:rPr>
          <w:rFonts w:ascii="Arial" w:hAnsi="Arial" w:cs="Arial"/>
          <w:sz w:val="22"/>
          <w:szCs w:val="22"/>
        </w:rPr>
        <w:t>Nick Bester</w:t>
      </w:r>
      <w:r w:rsidRPr="007A58A1">
        <w:rPr>
          <w:rFonts w:ascii="Arial" w:hAnsi="Arial" w:cs="Arial"/>
          <w:sz w:val="22"/>
          <w:szCs w:val="22"/>
        </w:rPr>
        <w:tab/>
      </w:r>
      <w:r w:rsidRPr="007A58A1">
        <w:rPr>
          <w:rFonts w:ascii="Arial" w:hAnsi="Arial" w:cs="Arial"/>
          <w:sz w:val="22"/>
          <w:szCs w:val="22"/>
        </w:rPr>
        <w:tab/>
      </w:r>
      <w:r w:rsidRPr="007A58A1">
        <w:rPr>
          <w:rFonts w:ascii="Arial" w:hAnsi="Arial" w:cs="Arial"/>
          <w:sz w:val="22"/>
          <w:szCs w:val="22"/>
        </w:rPr>
        <w:tab/>
        <w:t>Vice-Chair</w:t>
      </w:r>
    </w:p>
    <w:p w:rsidR="00045F0C" w:rsidRPr="007A58A1" w:rsidRDefault="0093345C" w:rsidP="007A58A1">
      <w:pPr>
        <w:ind w:left="1440" w:firstLine="720"/>
        <w:rPr>
          <w:rFonts w:ascii="Arial" w:hAnsi="Arial" w:cs="Arial"/>
          <w:sz w:val="22"/>
          <w:szCs w:val="22"/>
        </w:rPr>
      </w:pPr>
      <w:r w:rsidRPr="007A58A1">
        <w:rPr>
          <w:rFonts w:ascii="Arial" w:hAnsi="Arial" w:cs="Arial"/>
          <w:sz w:val="22"/>
          <w:szCs w:val="22"/>
        </w:rPr>
        <w:t>Martin Richardson FCA</w:t>
      </w:r>
      <w:r w:rsidRPr="007A58A1">
        <w:rPr>
          <w:rFonts w:ascii="Arial" w:hAnsi="Arial" w:cs="Arial"/>
          <w:sz w:val="22"/>
          <w:szCs w:val="22"/>
        </w:rPr>
        <w:tab/>
        <w:t>Treasurer</w:t>
      </w:r>
      <w:r w:rsidRPr="007A58A1">
        <w:rPr>
          <w:rFonts w:ascii="Arial" w:hAnsi="Arial" w:cs="Arial"/>
          <w:sz w:val="22"/>
          <w:szCs w:val="22"/>
        </w:rPr>
        <w:tab/>
      </w:r>
      <w:r w:rsidRPr="007A58A1">
        <w:rPr>
          <w:rFonts w:ascii="Arial" w:hAnsi="Arial" w:cs="Arial"/>
          <w:sz w:val="22"/>
          <w:szCs w:val="22"/>
        </w:rPr>
        <w:tab/>
      </w:r>
      <w:r w:rsidRPr="007A58A1">
        <w:rPr>
          <w:rFonts w:ascii="Arial" w:hAnsi="Arial" w:cs="Arial"/>
          <w:sz w:val="22"/>
          <w:szCs w:val="22"/>
        </w:rPr>
        <w:tab/>
      </w:r>
      <w:r w:rsidR="00045F0C" w:rsidRPr="007A58A1">
        <w:rPr>
          <w:rFonts w:ascii="Arial" w:hAnsi="Arial" w:cs="Arial"/>
          <w:sz w:val="22"/>
          <w:szCs w:val="22"/>
        </w:rPr>
        <w:tab/>
      </w:r>
      <w:r w:rsidRPr="007A58A1">
        <w:rPr>
          <w:rFonts w:ascii="Arial" w:hAnsi="Arial" w:cs="Arial"/>
          <w:sz w:val="22"/>
          <w:szCs w:val="22"/>
        </w:rPr>
        <w:t>Christopher Journeaux</w:t>
      </w:r>
      <w:r w:rsidRPr="007A58A1">
        <w:rPr>
          <w:rFonts w:ascii="Arial" w:hAnsi="Arial" w:cs="Arial"/>
          <w:sz w:val="22"/>
          <w:szCs w:val="22"/>
        </w:rPr>
        <w:tab/>
      </w:r>
      <w:r w:rsidR="00045F0C" w:rsidRPr="007A58A1">
        <w:rPr>
          <w:rFonts w:ascii="Arial" w:hAnsi="Arial" w:cs="Arial"/>
          <w:sz w:val="22"/>
          <w:szCs w:val="22"/>
        </w:rPr>
        <w:t>Secretary</w:t>
      </w:r>
    </w:p>
    <w:p w:rsidR="00045F0C" w:rsidRPr="007A58A1" w:rsidRDefault="00045F0C" w:rsidP="007A58A1">
      <w:pPr>
        <w:ind w:left="1440" w:firstLine="720"/>
        <w:rPr>
          <w:rFonts w:ascii="Arial" w:hAnsi="Arial" w:cs="Arial"/>
          <w:sz w:val="22"/>
          <w:szCs w:val="22"/>
        </w:rPr>
      </w:pPr>
      <w:r w:rsidRPr="007A58A1">
        <w:rPr>
          <w:rFonts w:ascii="Arial" w:hAnsi="Arial" w:cs="Arial"/>
          <w:sz w:val="22"/>
          <w:szCs w:val="22"/>
        </w:rPr>
        <w:t xml:space="preserve">Deputy Louise Doublet       </w:t>
      </w:r>
      <w:r w:rsidR="007A58A1">
        <w:rPr>
          <w:rFonts w:ascii="Arial" w:hAnsi="Arial" w:cs="Arial"/>
          <w:sz w:val="22"/>
          <w:szCs w:val="22"/>
        </w:rPr>
        <w:tab/>
      </w:r>
      <w:r w:rsidRPr="007A58A1">
        <w:rPr>
          <w:rFonts w:ascii="Arial" w:hAnsi="Arial" w:cs="Arial"/>
          <w:sz w:val="22"/>
          <w:szCs w:val="22"/>
        </w:rPr>
        <w:t>States Member</w:t>
      </w:r>
    </w:p>
    <w:p w:rsidR="0093345C" w:rsidRPr="007A58A1" w:rsidRDefault="00DB32A2" w:rsidP="007A58A1">
      <w:pPr>
        <w:ind w:left="1440" w:firstLine="720"/>
        <w:rPr>
          <w:rFonts w:ascii="Arial" w:hAnsi="Arial" w:cs="Arial"/>
          <w:sz w:val="22"/>
          <w:szCs w:val="22"/>
        </w:rPr>
      </w:pPr>
      <w:r w:rsidRPr="007A58A1">
        <w:rPr>
          <w:rFonts w:ascii="Arial" w:hAnsi="Arial" w:cs="Arial"/>
          <w:sz w:val="22"/>
          <w:szCs w:val="22"/>
        </w:rPr>
        <w:t xml:space="preserve">Matthew Christensen         </w:t>
      </w:r>
      <w:r w:rsidR="007A58A1">
        <w:rPr>
          <w:rFonts w:ascii="Arial" w:hAnsi="Arial" w:cs="Arial"/>
          <w:sz w:val="22"/>
          <w:szCs w:val="22"/>
        </w:rPr>
        <w:tab/>
      </w:r>
      <w:r w:rsidR="00045F0C" w:rsidRPr="007A58A1">
        <w:rPr>
          <w:rFonts w:ascii="Arial" w:hAnsi="Arial" w:cs="Arial"/>
          <w:sz w:val="22"/>
          <w:szCs w:val="22"/>
        </w:rPr>
        <w:t>Independent Trustee</w:t>
      </w:r>
    </w:p>
    <w:p w:rsidR="0093345C" w:rsidRPr="007A58A1" w:rsidRDefault="00045F0C" w:rsidP="007A58A1">
      <w:pPr>
        <w:ind w:left="1440" w:firstLine="720"/>
        <w:rPr>
          <w:rFonts w:ascii="Arial" w:hAnsi="Arial" w:cs="Arial"/>
          <w:sz w:val="22"/>
          <w:szCs w:val="22"/>
        </w:rPr>
      </w:pPr>
      <w:r w:rsidRPr="007A58A1">
        <w:rPr>
          <w:rFonts w:ascii="Arial" w:hAnsi="Arial" w:cs="Arial"/>
          <w:sz w:val="22"/>
          <w:szCs w:val="22"/>
        </w:rPr>
        <w:t>Steve Ryan</w:t>
      </w:r>
      <w:r w:rsidRPr="007A58A1">
        <w:rPr>
          <w:rFonts w:ascii="Arial" w:hAnsi="Arial" w:cs="Arial"/>
          <w:sz w:val="22"/>
          <w:szCs w:val="22"/>
        </w:rPr>
        <w:tab/>
      </w:r>
      <w:r w:rsidR="00C74CEA" w:rsidRPr="007A58A1">
        <w:rPr>
          <w:rFonts w:ascii="Arial" w:hAnsi="Arial" w:cs="Arial"/>
          <w:sz w:val="22"/>
          <w:szCs w:val="22"/>
        </w:rPr>
        <w:tab/>
      </w:r>
      <w:r w:rsidR="00C74CEA" w:rsidRPr="007A58A1">
        <w:rPr>
          <w:rFonts w:ascii="Arial" w:hAnsi="Arial" w:cs="Arial"/>
          <w:sz w:val="22"/>
          <w:szCs w:val="22"/>
        </w:rPr>
        <w:tab/>
      </w:r>
      <w:r w:rsidR="0093345C" w:rsidRPr="007A58A1">
        <w:rPr>
          <w:rFonts w:ascii="Arial" w:hAnsi="Arial" w:cs="Arial"/>
          <w:sz w:val="22"/>
          <w:szCs w:val="22"/>
        </w:rPr>
        <w:t>Independent Trustee</w:t>
      </w:r>
    </w:p>
    <w:p w:rsidR="00612EC9" w:rsidRPr="007A58A1" w:rsidRDefault="00612EC9" w:rsidP="007A58A1">
      <w:pPr>
        <w:ind w:left="1440" w:firstLine="720"/>
        <w:rPr>
          <w:rFonts w:ascii="Arial" w:hAnsi="Arial" w:cs="Arial"/>
          <w:sz w:val="22"/>
          <w:szCs w:val="22"/>
        </w:rPr>
      </w:pPr>
      <w:r w:rsidRPr="007A58A1">
        <w:rPr>
          <w:rFonts w:ascii="Arial" w:hAnsi="Arial" w:cs="Arial"/>
          <w:sz w:val="22"/>
          <w:szCs w:val="22"/>
        </w:rPr>
        <w:t xml:space="preserve">Phillipa Galan-Caballero    </w:t>
      </w:r>
      <w:r w:rsidR="007A58A1">
        <w:rPr>
          <w:rFonts w:ascii="Arial" w:hAnsi="Arial" w:cs="Arial"/>
          <w:sz w:val="22"/>
          <w:szCs w:val="22"/>
        </w:rPr>
        <w:tab/>
      </w:r>
      <w:r w:rsidRPr="007A58A1">
        <w:rPr>
          <w:rFonts w:ascii="Arial" w:hAnsi="Arial" w:cs="Arial"/>
          <w:sz w:val="22"/>
          <w:szCs w:val="22"/>
        </w:rPr>
        <w:t>Independent Trustee</w:t>
      </w:r>
    </w:p>
    <w:p w:rsidR="00BB10B6" w:rsidRPr="007A58A1" w:rsidRDefault="00BB10B6" w:rsidP="007A58A1">
      <w:pPr>
        <w:rPr>
          <w:rFonts w:ascii="Arial" w:hAnsi="Arial" w:cs="Arial"/>
          <w:sz w:val="22"/>
          <w:szCs w:val="22"/>
        </w:rPr>
      </w:pPr>
    </w:p>
    <w:p w:rsidR="0093345C" w:rsidRPr="007A58A1" w:rsidRDefault="0093345C" w:rsidP="007A58A1">
      <w:pPr>
        <w:rPr>
          <w:rFonts w:ascii="Arial" w:hAnsi="Arial" w:cs="Arial"/>
          <w:b/>
          <w:bCs w:val="0"/>
          <w:sz w:val="22"/>
          <w:szCs w:val="22"/>
        </w:rPr>
      </w:pPr>
    </w:p>
    <w:p w:rsidR="0017359B" w:rsidRPr="007A58A1" w:rsidRDefault="0017359B" w:rsidP="007A58A1">
      <w:pPr>
        <w:rPr>
          <w:rFonts w:ascii="Arial" w:hAnsi="Arial" w:cs="Arial"/>
          <w:b/>
          <w:bCs w:val="0"/>
          <w:sz w:val="22"/>
          <w:szCs w:val="22"/>
        </w:rPr>
      </w:pPr>
    </w:p>
    <w:p w:rsidR="007A58A1" w:rsidRDefault="007A58A1" w:rsidP="007A58A1">
      <w:pPr>
        <w:rPr>
          <w:rFonts w:ascii="Arial" w:hAnsi="Arial" w:cs="Arial"/>
          <w:b/>
          <w:bCs w:val="0"/>
          <w:sz w:val="22"/>
          <w:szCs w:val="22"/>
        </w:rPr>
      </w:pPr>
    </w:p>
    <w:p w:rsidR="007A58A1" w:rsidRDefault="007A58A1" w:rsidP="007A58A1">
      <w:pPr>
        <w:rPr>
          <w:rFonts w:ascii="Arial" w:hAnsi="Arial" w:cs="Arial"/>
          <w:b/>
          <w:bCs w:val="0"/>
          <w:sz w:val="22"/>
          <w:szCs w:val="22"/>
        </w:rPr>
      </w:pPr>
    </w:p>
    <w:p w:rsidR="0093345C" w:rsidRPr="007A58A1" w:rsidRDefault="0093345C" w:rsidP="007A58A1">
      <w:pPr>
        <w:rPr>
          <w:rFonts w:ascii="Arial" w:hAnsi="Arial" w:cs="Arial"/>
          <w:b/>
          <w:bCs w:val="0"/>
          <w:sz w:val="22"/>
          <w:szCs w:val="22"/>
        </w:rPr>
      </w:pPr>
      <w:r w:rsidRPr="007A58A1">
        <w:rPr>
          <w:rFonts w:ascii="Arial" w:hAnsi="Arial" w:cs="Arial"/>
          <w:b/>
          <w:bCs w:val="0"/>
          <w:sz w:val="22"/>
          <w:szCs w:val="22"/>
        </w:rPr>
        <w:t>Trustees during 201</w:t>
      </w:r>
      <w:r w:rsidR="00CC7F53" w:rsidRPr="007A58A1">
        <w:rPr>
          <w:rFonts w:ascii="Arial" w:hAnsi="Arial" w:cs="Arial"/>
          <w:b/>
          <w:bCs w:val="0"/>
          <w:sz w:val="22"/>
          <w:szCs w:val="22"/>
        </w:rPr>
        <w:t>7</w:t>
      </w:r>
    </w:p>
    <w:p w:rsidR="00045F0C" w:rsidRPr="007A58A1" w:rsidRDefault="00045F0C" w:rsidP="007A58A1">
      <w:pPr>
        <w:ind w:left="1440" w:firstLine="720"/>
        <w:rPr>
          <w:rFonts w:ascii="Arial" w:hAnsi="Arial" w:cs="Arial"/>
          <w:sz w:val="22"/>
          <w:szCs w:val="22"/>
        </w:rPr>
      </w:pPr>
    </w:p>
    <w:p w:rsidR="0017359B" w:rsidRPr="007A58A1" w:rsidRDefault="0017359B" w:rsidP="007A58A1">
      <w:pPr>
        <w:ind w:left="1440" w:firstLine="720"/>
        <w:rPr>
          <w:rFonts w:ascii="Arial" w:hAnsi="Arial" w:cs="Arial"/>
          <w:sz w:val="22"/>
          <w:szCs w:val="22"/>
        </w:rPr>
      </w:pPr>
    </w:p>
    <w:p w:rsidR="007B7DB7" w:rsidRPr="007A58A1" w:rsidRDefault="00677D5C" w:rsidP="007A58A1">
      <w:pPr>
        <w:ind w:left="1440" w:firstLine="720"/>
        <w:rPr>
          <w:rFonts w:ascii="Arial" w:hAnsi="Arial" w:cs="Arial"/>
          <w:sz w:val="22"/>
          <w:szCs w:val="22"/>
        </w:rPr>
      </w:pPr>
      <w:r w:rsidRPr="007A58A1">
        <w:rPr>
          <w:rFonts w:ascii="Arial" w:hAnsi="Arial" w:cs="Arial"/>
          <w:sz w:val="22"/>
          <w:szCs w:val="22"/>
        </w:rPr>
        <w:t>Helen Ruelle</w:t>
      </w:r>
      <w:r w:rsidRPr="007A58A1">
        <w:rPr>
          <w:rFonts w:ascii="Arial" w:hAnsi="Arial" w:cs="Arial"/>
          <w:sz w:val="22"/>
          <w:szCs w:val="22"/>
        </w:rPr>
        <w:tab/>
      </w:r>
      <w:r w:rsidR="006973F0" w:rsidRPr="007A58A1">
        <w:rPr>
          <w:rFonts w:ascii="Arial" w:hAnsi="Arial" w:cs="Arial"/>
          <w:sz w:val="22"/>
          <w:szCs w:val="22"/>
        </w:rPr>
        <w:tab/>
        <w:t xml:space="preserve">         </w:t>
      </w:r>
      <w:r w:rsidR="0032559E" w:rsidRPr="007A58A1">
        <w:rPr>
          <w:rFonts w:ascii="Arial" w:hAnsi="Arial" w:cs="Arial"/>
          <w:sz w:val="22"/>
          <w:szCs w:val="22"/>
        </w:rPr>
        <w:t xml:space="preserve"> </w:t>
      </w:r>
      <w:r w:rsidR="006973F0" w:rsidRPr="007A58A1">
        <w:rPr>
          <w:rFonts w:ascii="Arial" w:hAnsi="Arial" w:cs="Arial"/>
          <w:sz w:val="22"/>
          <w:szCs w:val="22"/>
        </w:rPr>
        <w:t xml:space="preserve"> </w:t>
      </w:r>
      <w:r w:rsidR="007A58A1">
        <w:rPr>
          <w:rFonts w:ascii="Arial" w:hAnsi="Arial" w:cs="Arial"/>
          <w:sz w:val="22"/>
          <w:szCs w:val="22"/>
        </w:rPr>
        <w:t xml:space="preserve"> </w:t>
      </w:r>
      <w:r w:rsidR="00772E6C" w:rsidRPr="007A58A1">
        <w:rPr>
          <w:rFonts w:ascii="Arial" w:hAnsi="Arial" w:cs="Arial"/>
          <w:sz w:val="22"/>
          <w:szCs w:val="22"/>
        </w:rPr>
        <w:t>Chair</w:t>
      </w:r>
    </w:p>
    <w:p w:rsidR="00D90EF8" w:rsidRPr="007A58A1" w:rsidRDefault="00D90EF8" w:rsidP="007A58A1">
      <w:pPr>
        <w:ind w:left="1440" w:firstLine="720"/>
        <w:rPr>
          <w:rFonts w:ascii="Arial" w:hAnsi="Arial" w:cs="Arial"/>
          <w:sz w:val="22"/>
          <w:szCs w:val="22"/>
        </w:rPr>
      </w:pPr>
      <w:r w:rsidRPr="007A58A1">
        <w:rPr>
          <w:rFonts w:ascii="Arial" w:hAnsi="Arial" w:cs="Arial"/>
          <w:sz w:val="22"/>
          <w:szCs w:val="22"/>
        </w:rPr>
        <w:t>Nick Bester</w:t>
      </w:r>
      <w:r w:rsidRPr="007A58A1">
        <w:rPr>
          <w:rFonts w:ascii="Arial" w:hAnsi="Arial" w:cs="Arial"/>
          <w:sz w:val="22"/>
          <w:szCs w:val="22"/>
        </w:rPr>
        <w:tab/>
      </w:r>
      <w:r w:rsidRPr="007A58A1">
        <w:rPr>
          <w:rFonts w:ascii="Arial" w:hAnsi="Arial" w:cs="Arial"/>
          <w:sz w:val="22"/>
          <w:szCs w:val="22"/>
        </w:rPr>
        <w:tab/>
      </w:r>
      <w:r w:rsidRPr="007A58A1">
        <w:rPr>
          <w:rFonts w:ascii="Arial" w:hAnsi="Arial" w:cs="Arial"/>
          <w:sz w:val="22"/>
          <w:szCs w:val="22"/>
        </w:rPr>
        <w:tab/>
        <w:t>Vice-Chair</w:t>
      </w:r>
    </w:p>
    <w:p w:rsidR="00D90EF8" w:rsidRPr="007A58A1" w:rsidRDefault="006973F0" w:rsidP="007A58A1">
      <w:pPr>
        <w:ind w:left="1440" w:firstLine="720"/>
        <w:rPr>
          <w:rFonts w:ascii="Arial" w:hAnsi="Arial" w:cs="Arial"/>
          <w:sz w:val="22"/>
          <w:szCs w:val="22"/>
        </w:rPr>
      </w:pPr>
      <w:r w:rsidRPr="007A58A1">
        <w:rPr>
          <w:rFonts w:ascii="Arial" w:hAnsi="Arial" w:cs="Arial"/>
          <w:sz w:val="22"/>
          <w:szCs w:val="22"/>
        </w:rPr>
        <w:t>Martin Richardson FCA</w:t>
      </w:r>
      <w:r w:rsidRPr="007A58A1">
        <w:rPr>
          <w:rFonts w:ascii="Arial" w:hAnsi="Arial" w:cs="Arial"/>
          <w:sz w:val="22"/>
          <w:szCs w:val="22"/>
        </w:rPr>
        <w:tab/>
        <w:t>Treasurer</w:t>
      </w:r>
    </w:p>
    <w:p w:rsidR="00D90EF8" w:rsidRPr="007A58A1" w:rsidRDefault="00D90EF8" w:rsidP="007A58A1">
      <w:pPr>
        <w:ind w:left="1440" w:firstLine="720"/>
        <w:rPr>
          <w:rFonts w:ascii="Arial" w:hAnsi="Arial" w:cs="Arial"/>
          <w:sz w:val="22"/>
          <w:szCs w:val="22"/>
        </w:rPr>
      </w:pPr>
      <w:r w:rsidRPr="007A58A1">
        <w:rPr>
          <w:rFonts w:ascii="Arial" w:hAnsi="Arial" w:cs="Arial"/>
          <w:sz w:val="22"/>
          <w:szCs w:val="22"/>
        </w:rPr>
        <w:t>Christopher Journeaux</w:t>
      </w:r>
      <w:r w:rsidRPr="007A58A1">
        <w:rPr>
          <w:rFonts w:ascii="Arial" w:hAnsi="Arial" w:cs="Arial"/>
          <w:sz w:val="22"/>
          <w:szCs w:val="22"/>
        </w:rPr>
        <w:tab/>
        <w:t>Secretary</w:t>
      </w:r>
    </w:p>
    <w:p w:rsidR="00045F0C" w:rsidRPr="007A58A1" w:rsidRDefault="00DB32A2" w:rsidP="007A58A1">
      <w:pPr>
        <w:ind w:left="1440" w:firstLine="720"/>
        <w:rPr>
          <w:rFonts w:ascii="Arial" w:hAnsi="Arial" w:cs="Arial"/>
          <w:sz w:val="22"/>
          <w:szCs w:val="22"/>
        </w:rPr>
      </w:pPr>
      <w:r w:rsidRPr="007A58A1">
        <w:rPr>
          <w:rFonts w:ascii="Arial" w:hAnsi="Arial" w:cs="Arial"/>
          <w:sz w:val="22"/>
          <w:szCs w:val="22"/>
        </w:rPr>
        <w:t>Deputy Louise Doublet</w:t>
      </w:r>
      <w:r w:rsidR="00045F0C" w:rsidRPr="007A58A1">
        <w:rPr>
          <w:rFonts w:ascii="Arial" w:hAnsi="Arial" w:cs="Arial"/>
          <w:sz w:val="22"/>
          <w:szCs w:val="22"/>
        </w:rPr>
        <w:tab/>
        <w:t>States Member</w:t>
      </w:r>
    </w:p>
    <w:p w:rsidR="00045F0C" w:rsidRPr="007A58A1" w:rsidRDefault="00DB32A2" w:rsidP="007A58A1">
      <w:pPr>
        <w:ind w:left="1440" w:firstLine="720"/>
        <w:rPr>
          <w:rFonts w:ascii="Arial" w:hAnsi="Arial" w:cs="Arial"/>
          <w:sz w:val="22"/>
          <w:szCs w:val="22"/>
        </w:rPr>
      </w:pPr>
      <w:r w:rsidRPr="007A58A1">
        <w:rPr>
          <w:rFonts w:ascii="Arial" w:hAnsi="Arial" w:cs="Arial"/>
          <w:sz w:val="22"/>
          <w:szCs w:val="22"/>
        </w:rPr>
        <w:t xml:space="preserve">Matthew Christensen         </w:t>
      </w:r>
      <w:r w:rsidR="007A58A1">
        <w:rPr>
          <w:rFonts w:ascii="Arial" w:hAnsi="Arial" w:cs="Arial"/>
          <w:sz w:val="22"/>
          <w:szCs w:val="22"/>
        </w:rPr>
        <w:tab/>
      </w:r>
      <w:r w:rsidR="00045F0C" w:rsidRPr="007A58A1">
        <w:rPr>
          <w:rFonts w:ascii="Arial" w:hAnsi="Arial" w:cs="Arial"/>
          <w:sz w:val="22"/>
          <w:szCs w:val="22"/>
        </w:rPr>
        <w:t>Independent Trustee</w:t>
      </w:r>
    </w:p>
    <w:p w:rsidR="00045F0C" w:rsidRPr="007A58A1" w:rsidRDefault="006973F0" w:rsidP="007A58A1">
      <w:pPr>
        <w:ind w:left="2160"/>
        <w:rPr>
          <w:rFonts w:ascii="Arial" w:hAnsi="Arial" w:cs="Arial"/>
          <w:sz w:val="22"/>
          <w:szCs w:val="22"/>
        </w:rPr>
      </w:pPr>
      <w:r w:rsidRPr="007A58A1">
        <w:rPr>
          <w:rFonts w:ascii="Arial" w:hAnsi="Arial" w:cs="Arial"/>
          <w:sz w:val="22"/>
          <w:szCs w:val="22"/>
        </w:rPr>
        <w:t>Steve Ryan</w:t>
      </w:r>
      <w:r w:rsidR="00045F0C" w:rsidRPr="007A58A1">
        <w:rPr>
          <w:rFonts w:ascii="Arial" w:hAnsi="Arial" w:cs="Arial"/>
          <w:sz w:val="22"/>
          <w:szCs w:val="22"/>
        </w:rPr>
        <w:tab/>
      </w:r>
      <w:r w:rsidR="00045F0C" w:rsidRPr="007A58A1">
        <w:rPr>
          <w:rFonts w:ascii="Arial" w:hAnsi="Arial" w:cs="Arial"/>
          <w:sz w:val="22"/>
          <w:szCs w:val="22"/>
        </w:rPr>
        <w:tab/>
      </w:r>
      <w:r w:rsidRPr="007A58A1">
        <w:rPr>
          <w:rFonts w:ascii="Arial" w:hAnsi="Arial" w:cs="Arial"/>
          <w:sz w:val="22"/>
          <w:szCs w:val="22"/>
        </w:rPr>
        <w:tab/>
      </w:r>
      <w:r w:rsidR="00045F0C" w:rsidRPr="007A58A1">
        <w:rPr>
          <w:rFonts w:ascii="Arial" w:hAnsi="Arial" w:cs="Arial"/>
          <w:sz w:val="22"/>
          <w:szCs w:val="22"/>
        </w:rPr>
        <w:t>Independent Trustee</w:t>
      </w:r>
    </w:p>
    <w:p w:rsidR="00CC7F53" w:rsidRPr="007A58A1" w:rsidRDefault="00CC7F53" w:rsidP="007A58A1">
      <w:pPr>
        <w:ind w:left="1440" w:firstLine="720"/>
        <w:rPr>
          <w:rFonts w:ascii="Arial" w:hAnsi="Arial" w:cs="Arial"/>
          <w:sz w:val="22"/>
          <w:szCs w:val="22"/>
        </w:rPr>
      </w:pPr>
      <w:r w:rsidRPr="007A58A1">
        <w:rPr>
          <w:rFonts w:ascii="Arial" w:hAnsi="Arial" w:cs="Arial"/>
          <w:sz w:val="22"/>
          <w:szCs w:val="22"/>
        </w:rPr>
        <w:t xml:space="preserve">Phillipa Galan-Caballero    </w:t>
      </w:r>
      <w:r w:rsidR="007A58A1">
        <w:rPr>
          <w:rFonts w:ascii="Arial" w:hAnsi="Arial" w:cs="Arial"/>
          <w:sz w:val="22"/>
          <w:szCs w:val="22"/>
        </w:rPr>
        <w:tab/>
      </w:r>
      <w:r w:rsidRPr="007A58A1">
        <w:rPr>
          <w:rFonts w:ascii="Arial" w:hAnsi="Arial" w:cs="Arial"/>
          <w:sz w:val="22"/>
          <w:szCs w:val="22"/>
        </w:rPr>
        <w:t>Independent Trustee</w:t>
      </w:r>
    </w:p>
    <w:p w:rsidR="00CC7F53" w:rsidRPr="007A58A1" w:rsidRDefault="00CC7F53" w:rsidP="007A58A1">
      <w:pPr>
        <w:rPr>
          <w:rFonts w:ascii="Arial" w:hAnsi="Arial" w:cs="Arial"/>
          <w:sz w:val="22"/>
          <w:szCs w:val="22"/>
        </w:rPr>
      </w:pPr>
    </w:p>
    <w:p w:rsidR="00045F0C" w:rsidRPr="007A58A1" w:rsidRDefault="00045F0C" w:rsidP="007A58A1">
      <w:pPr>
        <w:rPr>
          <w:rFonts w:ascii="Arial" w:hAnsi="Arial" w:cs="Arial"/>
          <w:sz w:val="22"/>
          <w:szCs w:val="22"/>
        </w:rPr>
      </w:pPr>
    </w:p>
    <w:p w:rsidR="007A58A1" w:rsidRDefault="007A58A1" w:rsidP="007A58A1">
      <w:pPr>
        <w:rPr>
          <w:rFonts w:ascii="Arial" w:hAnsi="Arial" w:cs="Arial"/>
          <w:b/>
          <w:sz w:val="22"/>
          <w:szCs w:val="22"/>
        </w:rPr>
      </w:pPr>
    </w:p>
    <w:p w:rsidR="007A58A1" w:rsidRDefault="007A58A1" w:rsidP="007A58A1">
      <w:pPr>
        <w:rPr>
          <w:rFonts w:ascii="Arial" w:hAnsi="Arial" w:cs="Arial"/>
          <w:b/>
          <w:sz w:val="22"/>
          <w:szCs w:val="22"/>
        </w:rPr>
      </w:pPr>
    </w:p>
    <w:p w:rsidR="0017359B" w:rsidRPr="007A58A1" w:rsidRDefault="00CC7F53" w:rsidP="007A58A1">
      <w:pPr>
        <w:rPr>
          <w:rFonts w:ascii="Arial" w:hAnsi="Arial" w:cs="Arial"/>
          <w:sz w:val="22"/>
          <w:szCs w:val="22"/>
        </w:rPr>
      </w:pPr>
      <w:r w:rsidRPr="007A58A1">
        <w:rPr>
          <w:rFonts w:ascii="Arial" w:hAnsi="Arial" w:cs="Arial"/>
          <w:b/>
          <w:sz w:val="22"/>
          <w:szCs w:val="22"/>
        </w:rPr>
        <w:t>E</w:t>
      </w:r>
      <w:r w:rsidR="007A58A1">
        <w:rPr>
          <w:rFonts w:ascii="Arial" w:hAnsi="Arial" w:cs="Arial"/>
          <w:b/>
          <w:sz w:val="22"/>
          <w:szCs w:val="22"/>
        </w:rPr>
        <w:t xml:space="preserve">xecutive Director:   </w:t>
      </w:r>
      <w:r w:rsidR="0017359B" w:rsidRPr="007A58A1">
        <w:rPr>
          <w:rFonts w:ascii="Arial" w:hAnsi="Arial" w:cs="Arial"/>
          <w:sz w:val="22"/>
          <w:szCs w:val="22"/>
        </w:rPr>
        <w:t>Toni Roberts</w:t>
      </w:r>
    </w:p>
    <w:p w:rsidR="00045F0C" w:rsidRPr="007A58A1" w:rsidRDefault="00045F0C" w:rsidP="007A58A1">
      <w:pPr>
        <w:rPr>
          <w:rFonts w:ascii="Arial" w:hAnsi="Arial" w:cs="Arial"/>
          <w:b/>
          <w:bCs w:val="0"/>
          <w:sz w:val="22"/>
          <w:szCs w:val="22"/>
        </w:rPr>
      </w:pPr>
    </w:p>
    <w:p w:rsidR="0093345C" w:rsidRPr="007A58A1" w:rsidRDefault="0093345C" w:rsidP="007A58A1">
      <w:pPr>
        <w:pStyle w:val="Heading1"/>
        <w:rPr>
          <w:rFonts w:ascii="Arial" w:hAnsi="Arial" w:cs="Arial"/>
          <w:b w:val="0"/>
          <w:bCs/>
          <w:sz w:val="22"/>
          <w:szCs w:val="22"/>
        </w:rPr>
      </w:pPr>
    </w:p>
    <w:p w:rsidR="0093345C" w:rsidRPr="007A58A1" w:rsidRDefault="0093345C" w:rsidP="007A58A1">
      <w:pPr>
        <w:rPr>
          <w:rFonts w:ascii="Arial" w:hAnsi="Arial" w:cs="Arial"/>
          <w:sz w:val="22"/>
          <w:szCs w:val="22"/>
        </w:rPr>
      </w:pPr>
    </w:p>
    <w:p w:rsidR="007A58A1" w:rsidRDefault="007A58A1" w:rsidP="007A58A1">
      <w:pPr>
        <w:pStyle w:val="NormalWeb"/>
        <w:rPr>
          <w:rFonts w:ascii="Arial" w:hAnsi="Arial" w:cs="Arial"/>
          <w:bCs/>
          <w:sz w:val="22"/>
          <w:szCs w:val="22"/>
        </w:rPr>
      </w:pPr>
    </w:p>
    <w:p w:rsidR="007A58A1" w:rsidRDefault="007A58A1" w:rsidP="007A58A1">
      <w:pPr>
        <w:pStyle w:val="NormalWeb"/>
        <w:rPr>
          <w:rFonts w:ascii="Arial" w:hAnsi="Arial" w:cs="Arial"/>
          <w:bCs/>
          <w:sz w:val="22"/>
          <w:szCs w:val="22"/>
        </w:rPr>
      </w:pPr>
    </w:p>
    <w:p w:rsidR="0093345C" w:rsidRPr="007A58A1" w:rsidRDefault="0093345C" w:rsidP="007A58A1">
      <w:pPr>
        <w:pStyle w:val="NormalWeb"/>
        <w:rPr>
          <w:rFonts w:ascii="Arial" w:hAnsi="Arial" w:cs="Arial"/>
          <w:b/>
          <w:bCs/>
          <w:sz w:val="22"/>
          <w:szCs w:val="22"/>
        </w:rPr>
      </w:pPr>
      <w:r w:rsidRPr="007A58A1">
        <w:rPr>
          <w:rFonts w:ascii="Arial" w:hAnsi="Arial" w:cs="Arial"/>
          <w:b/>
          <w:bCs/>
          <w:sz w:val="22"/>
          <w:szCs w:val="22"/>
        </w:rPr>
        <w:lastRenderedPageBreak/>
        <w:t>Objectives</w:t>
      </w:r>
      <w:r w:rsidR="003D72BA" w:rsidRPr="007A58A1">
        <w:rPr>
          <w:rFonts w:ascii="Arial" w:hAnsi="Arial" w:cs="Arial"/>
          <w:b/>
          <w:bCs/>
          <w:sz w:val="22"/>
          <w:szCs w:val="22"/>
        </w:rPr>
        <w:t>:</w:t>
      </w:r>
    </w:p>
    <w:p w:rsidR="0093345C" w:rsidRPr="007A58A1" w:rsidRDefault="00D90EF8" w:rsidP="007A58A1">
      <w:pPr>
        <w:rPr>
          <w:rFonts w:ascii="Arial" w:hAnsi="Arial" w:cs="Arial"/>
          <w:sz w:val="22"/>
          <w:szCs w:val="22"/>
        </w:rPr>
      </w:pPr>
      <w:r w:rsidRPr="007A58A1">
        <w:rPr>
          <w:rFonts w:ascii="Arial" w:hAnsi="Arial" w:cs="Arial"/>
          <w:sz w:val="22"/>
          <w:szCs w:val="22"/>
        </w:rPr>
        <w:t>T</w:t>
      </w:r>
      <w:r w:rsidR="0093345C" w:rsidRPr="007A58A1">
        <w:rPr>
          <w:rFonts w:ascii="Arial" w:hAnsi="Arial" w:cs="Arial"/>
          <w:sz w:val="22"/>
          <w:szCs w:val="22"/>
        </w:rPr>
        <w:t>he Trust has the following object</w:t>
      </w:r>
      <w:r w:rsidR="007A58A1">
        <w:rPr>
          <w:rFonts w:ascii="Arial" w:hAnsi="Arial" w:cs="Arial"/>
          <w:sz w:val="22"/>
          <w:szCs w:val="22"/>
        </w:rPr>
        <w:t>ives, which are set out in its C</w:t>
      </w:r>
      <w:r w:rsidR="0093345C" w:rsidRPr="007A58A1">
        <w:rPr>
          <w:rFonts w:ascii="Arial" w:hAnsi="Arial" w:cs="Arial"/>
          <w:sz w:val="22"/>
          <w:szCs w:val="22"/>
        </w:rPr>
        <w:t>onstitution.</w:t>
      </w:r>
    </w:p>
    <w:p w:rsidR="0093345C" w:rsidRPr="007A58A1" w:rsidRDefault="0093345C" w:rsidP="007A58A1">
      <w:pPr>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encourage mutual respect among all people in the Island.</w:t>
      </w:r>
    </w:p>
    <w:p w:rsidR="0093345C" w:rsidRPr="007A58A1" w:rsidRDefault="0093345C" w:rsidP="007A58A1">
      <w:pPr>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promote equality of treatment and opportunity.</w:t>
      </w:r>
    </w:p>
    <w:p w:rsidR="0093345C" w:rsidRPr="007A58A1" w:rsidRDefault="0093345C" w:rsidP="007A58A1">
      <w:pPr>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encourage and facilitate partnerships which enhance social harmony.</w:t>
      </w:r>
    </w:p>
    <w:p w:rsidR="0093345C" w:rsidRPr="007A58A1" w:rsidRDefault="0093345C" w:rsidP="007A58A1">
      <w:pPr>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identify areas where discrimination arises, while promoting and encouraging existing and future initiatives to tackle it.</w:t>
      </w:r>
    </w:p>
    <w:p w:rsidR="0093345C" w:rsidRPr="007A58A1" w:rsidRDefault="0093345C" w:rsidP="007A58A1">
      <w:pPr>
        <w:ind w:firstLine="720"/>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promote education in the community about the aim of the Trust.</w:t>
      </w:r>
    </w:p>
    <w:p w:rsidR="0093345C" w:rsidRPr="007A58A1" w:rsidRDefault="0093345C" w:rsidP="007A58A1">
      <w:pPr>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promote recognition and acceptance of cultural diversity.</w:t>
      </w:r>
    </w:p>
    <w:p w:rsidR="0093345C" w:rsidRPr="007A58A1" w:rsidRDefault="0093345C" w:rsidP="007A58A1">
      <w:pPr>
        <w:rPr>
          <w:rFonts w:ascii="Arial" w:hAnsi="Arial" w:cs="Arial"/>
          <w:sz w:val="22"/>
          <w:szCs w:val="22"/>
        </w:rPr>
      </w:pPr>
    </w:p>
    <w:p w:rsidR="0093345C" w:rsidRPr="007A58A1" w:rsidRDefault="0093345C" w:rsidP="007A58A1">
      <w:pPr>
        <w:numPr>
          <w:ilvl w:val="0"/>
          <w:numId w:val="2"/>
        </w:numPr>
        <w:rPr>
          <w:rFonts w:ascii="Arial" w:hAnsi="Arial" w:cs="Arial"/>
          <w:sz w:val="22"/>
          <w:szCs w:val="22"/>
        </w:rPr>
      </w:pPr>
      <w:r w:rsidRPr="007A58A1">
        <w:rPr>
          <w:rFonts w:ascii="Arial" w:hAnsi="Arial" w:cs="Arial"/>
          <w:sz w:val="22"/>
          <w:szCs w:val="22"/>
        </w:rPr>
        <w:t>To take measures to counter discriminatory behaviour, attitudes and policies.</w:t>
      </w:r>
    </w:p>
    <w:p w:rsidR="0093345C" w:rsidRPr="007A58A1" w:rsidRDefault="0093345C" w:rsidP="007A58A1">
      <w:pPr>
        <w:rPr>
          <w:rFonts w:ascii="Arial" w:hAnsi="Arial" w:cs="Arial"/>
          <w:sz w:val="22"/>
          <w:szCs w:val="22"/>
        </w:rPr>
      </w:pPr>
    </w:p>
    <w:p w:rsidR="0093345C" w:rsidRPr="007A58A1" w:rsidRDefault="0093345C" w:rsidP="007A58A1">
      <w:pPr>
        <w:rPr>
          <w:rFonts w:ascii="Arial" w:hAnsi="Arial" w:cs="Arial"/>
          <w:sz w:val="22"/>
          <w:szCs w:val="22"/>
        </w:rPr>
      </w:pPr>
    </w:p>
    <w:p w:rsidR="0093345C" w:rsidRPr="007A58A1" w:rsidRDefault="0093345C" w:rsidP="007A58A1">
      <w:pPr>
        <w:rPr>
          <w:rFonts w:ascii="Arial" w:hAnsi="Arial" w:cs="Arial"/>
          <w:sz w:val="22"/>
          <w:szCs w:val="22"/>
        </w:rPr>
      </w:pPr>
      <w:r w:rsidRPr="007A58A1">
        <w:rPr>
          <w:rFonts w:ascii="Arial" w:hAnsi="Arial" w:cs="Arial"/>
          <w:sz w:val="22"/>
          <w:szCs w:val="22"/>
        </w:rPr>
        <w:t>The Trust</w:t>
      </w:r>
      <w:r w:rsidR="00D90EF8" w:rsidRPr="007A58A1">
        <w:rPr>
          <w:rFonts w:ascii="Arial" w:hAnsi="Arial" w:cs="Arial"/>
          <w:sz w:val="22"/>
          <w:szCs w:val="22"/>
        </w:rPr>
        <w:t>ees review the</w:t>
      </w:r>
      <w:r w:rsidRPr="007A58A1">
        <w:rPr>
          <w:rFonts w:ascii="Arial" w:hAnsi="Arial" w:cs="Arial"/>
          <w:sz w:val="22"/>
          <w:szCs w:val="22"/>
        </w:rPr>
        <w:t xml:space="preserve"> aims, objectives and activit</w:t>
      </w:r>
      <w:r w:rsidR="00CB45BE" w:rsidRPr="007A58A1">
        <w:rPr>
          <w:rFonts w:ascii="Arial" w:hAnsi="Arial" w:cs="Arial"/>
          <w:sz w:val="22"/>
          <w:szCs w:val="22"/>
        </w:rPr>
        <w:t>ies</w:t>
      </w:r>
      <w:r w:rsidR="00D90EF8" w:rsidRPr="007A58A1">
        <w:rPr>
          <w:rFonts w:ascii="Arial" w:hAnsi="Arial" w:cs="Arial"/>
          <w:sz w:val="22"/>
          <w:szCs w:val="22"/>
        </w:rPr>
        <w:t xml:space="preserve"> of the Trust each year. The</w:t>
      </w:r>
      <w:r w:rsidR="00CB45BE" w:rsidRPr="007A58A1">
        <w:rPr>
          <w:rFonts w:ascii="Arial" w:hAnsi="Arial" w:cs="Arial"/>
          <w:sz w:val="22"/>
          <w:szCs w:val="22"/>
        </w:rPr>
        <w:t xml:space="preserve"> review assesses </w:t>
      </w:r>
      <w:r w:rsidRPr="007A58A1">
        <w:rPr>
          <w:rFonts w:ascii="Arial" w:hAnsi="Arial" w:cs="Arial"/>
          <w:sz w:val="22"/>
          <w:szCs w:val="22"/>
        </w:rPr>
        <w:t>what the Tru</w:t>
      </w:r>
      <w:r w:rsidR="00CB45BE" w:rsidRPr="007A58A1">
        <w:rPr>
          <w:rFonts w:ascii="Arial" w:hAnsi="Arial" w:cs="Arial"/>
          <w:sz w:val="22"/>
          <w:szCs w:val="22"/>
        </w:rPr>
        <w:t>st has achieved and the outcome</w:t>
      </w:r>
      <w:r w:rsidRPr="007A58A1">
        <w:rPr>
          <w:rFonts w:ascii="Arial" w:hAnsi="Arial" w:cs="Arial"/>
          <w:sz w:val="22"/>
          <w:szCs w:val="22"/>
        </w:rPr>
        <w:t xml:space="preserve"> of its work for the previous 12 months. </w:t>
      </w:r>
      <w:r w:rsidR="00CB45BE" w:rsidRPr="007A58A1">
        <w:rPr>
          <w:rFonts w:ascii="Arial" w:hAnsi="Arial" w:cs="Arial"/>
          <w:sz w:val="22"/>
          <w:szCs w:val="22"/>
        </w:rPr>
        <w:t xml:space="preserve"> The review appraises</w:t>
      </w:r>
      <w:r w:rsidRPr="007A58A1">
        <w:rPr>
          <w:rFonts w:ascii="Arial" w:hAnsi="Arial" w:cs="Arial"/>
          <w:sz w:val="22"/>
          <w:szCs w:val="22"/>
        </w:rPr>
        <w:t xml:space="preserve"> the success of each key activity and the benefits they have brought.</w:t>
      </w:r>
      <w:r w:rsidR="00D90EF8" w:rsidRPr="007A58A1">
        <w:rPr>
          <w:rFonts w:ascii="Arial" w:hAnsi="Arial" w:cs="Arial"/>
          <w:sz w:val="22"/>
          <w:szCs w:val="22"/>
        </w:rPr>
        <w:t xml:space="preserve">   The Trustees also review the strategy of the Trust and how it is aligned with the objectives of the Trust.</w:t>
      </w:r>
    </w:p>
    <w:p w:rsidR="0093345C" w:rsidRPr="007A58A1" w:rsidRDefault="0093345C" w:rsidP="007A58A1">
      <w:pPr>
        <w:rPr>
          <w:rFonts w:ascii="Arial" w:hAnsi="Arial" w:cs="Arial"/>
          <w:sz w:val="22"/>
          <w:szCs w:val="22"/>
        </w:rPr>
      </w:pPr>
    </w:p>
    <w:p w:rsidR="007B7DB7" w:rsidRPr="007A58A1" w:rsidRDefault="001C0F3C" w:rsidP="007A58A1">
      <w:pPr>
        <w:rPr>
          <w:rFonts w:ascii="Arial" w:hAnsi="Arial" w:cs="Arial"/>
          <w:sz w:val="22"/>
          <w:szCs w:val="22"/>
        </w:rPr>
      </w:pPr>
      <w:r w:rsidRPr="007A58A1">
        <w:rPr>
          <w:rFonts w:ascii="Arial" w:hAnsi="Arial" w:cs="Arial"/>
          <w:sz w:val="22"/>
          <w:szCs w:val="22"/>
        </w:rPr>
        <w:t xml:space="preserve">The Trust enters into a </w:t>
      </w:r>
      <w:r w:rsidR="0093345C" w:rsidRPr="007A58A1">
        <w:rPr>
          <w:rFonts w:ascii="Arial" w:hAnsi="Arial" w:cs="Arial"/>
          <w:sz w:val="22"/>
          <w:szCs w:val="22"/>
        </w:rPr>
        <w:t xml:space="preserve">partnership agreement </w:t>
      </w:r>
      <w:r w:rsidR="00677D5C" w:rsidRPr="007A58A1">
        <w:rPr>
          <w:rFonts w:ascii="Arial" w:hAnsi="Arial" w:cs="Arial"/>
          <w:sz w:val="22"/>
          <w:szCs w:val="22"/>
        </w:rPr>
        <w:t>with the Commu</w:t>
      </w:r>
      <w:r w:rsidRPr="007A58A1">
        <w:rPr>
          <w:rFonts w:ascii="Arial" w:hAnsi="Arial" w:cs="Arial"/>
          <w:sz w:val="22"/>
          <w:szCs w:val="22"/>
        </w:rPr>
        <w:t xml:space="preserve">nity and Constitutional Affairs </w:t>
      </w:r>
      <w:r w:rsidR="00D90EF8" w:rsidRPr="007A58A1">
        <w:rPr>
          <w:rFonts w:ascii="Arial" w:hAnsi="Arial" w:cs="Arial"/>
          <w:sz w:val="22"/>
          <w:szCs w:val="22"/>
        </w:rPr>
        <w:t>Department as</w:t>
      </w:r>
      <w:r w:rsidR="0093345C" w:rsidRPr="007A58A1">
        <w:rPr>
          <w:rFonts w:ascii="Arial" w:hAnsi="Arial" w:cs="Arial"/>
          <w:sz w:val="22"/>
          <w:szCs w:val="22"/>
        </w:rPr>
        <w:t xml:space="preserve"> it provides the Trust with funding.</w:t>
      </w:r>
      <w:r w:rsidR="00CB45BE" w:rsidRPr="007A58A1">
        <w:rPr>
          <w:rFonts w:ascii="Arial" w:hAnsi="Arial" w:cs="Arial"/>
          <w:sz w:val="22"/>
          <w:szCs w:val="22"/>
        </w:rPr>
        <w:t xml:space="preserve">  </w:t>
      </w:r>
      <w:r w:rsidR="007B7DB7" w:rsidRPr="007A58A1">
        <w:rPr>
          <w:rFonts w:ascii="Arial" w:hAnsi="Arial" w:cs="Arial"/>
          <w:sz w:val="22"/>
          <w:szCs w:val="22"/>
        </w:rPr>
        <w:t xml:space="preserve"> The aim of the </w:t>
      </w:r>
      <w:r w:rsidR="00D90EF8" w:rsidRPr="007A58A1">
        <w:rPr>
          <w:rFonts w:ascii="Arial" w:hAnsi="Arial" w:cs="Arial"/>
          <w:sz w:val="22"/>
          <w:szCs w:val="22"/>
        </w:rPr>
        <w:t>Community and Constitutional Affairs Department is:</w:t>
      </w:r>
    </w:p>
    <w:p w:rsidR="00D61017" w:rsidRPr="007A58A1" w:rsidRDefault="00D61017" w:rsidP="007A58A1">
      <w:pPr>
        <w:rPr>
          <w:rFonts w:ascii="Arial" w:hAnsi="Arial" w:cs="Arial"/>
          <w:sz w:val="22"/>
          <w:szCs w:val="22"/>
        </w:rPr>
      </w:pPr>
    </w:p>
    <w:p w:rsidR="00D61017" w:rsidRPr="007A58A1" w:rsidRDefault="00A14153" w:rsidP="007A58A1">
      <w:pPr>
        <w:ind w:left="501"/>
        <w:rPr>
          <w:rFonts w:ascii="Arial" w:hAnsi="Arial" w:cs="Arial"/>
          <w:sz w:val="22"/>
          <w:szCs w:val="22"/>
        </w:rPr>
      </w:pPr>
      <w:r w:rsidRPr="007A58A1">
        <w:rPr>
          <w:rFonts w:ascii="Arial" w:hAnsi="Arial" w:cs="Arial"/>
          <w:sz w:val="22"/>
          <w:szCs w:val="22"/>
        </w:rPr>
        <w:t>‘T</w:t>
      </w:r>
      <w:r w:rsidR="00D61017" w:rsidRPr="007A58A1">
        <w:rPr>
          <w:rFonts w:ascii="Arial" w:hAnsi="Arial" w:cs="Arial"/>
          <w:sz w:val="22"/>
          <w:szCs w:val="22"/>
        </w:rPr>
        <w:t>o improve the quality of life of everyone living in Jersey by helping create   a safe, just and equitable society”</w:t>
      </w:r>
    </w:p>
    <w:p w:rsidR="007B7DB7" w:rsidRPr="007A58A1" w:rsidRDefault="0093345C" w:rsidP="007A58A1">
      <w:pPr>
        <w:ind w:left="1941" w:firstLine="219"/>
        <w:rPr>
          <w:rFonts w:ascii="Arial" w:hAnsi="Arial" w:cs="Arial"/>
          <w:sz w:val="22"/>
          <w:szCs w:val="22"/>
        </w:rPr>
      </w:pPr>
      <w:r w:rsidRPr="007A58A1">
        <w:rPr>
          <w:rFonts w:ascii="Arial" w:hAnsi="Arial" w:cs="Arial"/>
          <w:sz w:val="22"/>
          <w:szCs w:val="22"/>
        </w:rPr>
        <w:t>.</w:t>
      </w:r>
    </w:p>
    <w:p w:rsidR="007B7DB7" w:rsidRPr="007A58A1" w:rsidRDefault="007B7DB7" w:rsidP="007A58A1">
      <w:pPr>
        <w:rPr>
          <w:rFonts w:ascii="Arial" w:hAnsi="Arial" w:cs="Arial"/>
          <w:sz w:val="22"/>
          <w:szCs w:val="22"/>
        </w:rPr>
      </w:pPr>
    </w:p>
    <w:p w:rsidR="0093345C" w:rsidRPr="007A58A1" w:rsidRDefault="0093345C" w:rsidP="007A58A1">
      <w:pPr>
        <w:rPr>
          <w:rFonts w:ascii="Arial" w:hAnsi="Arial" w:cs="Arial"/>
          <w:sz w:val="22"/>
          <w:szCs w:val="22"/>
        </w:rPr>
      </w:pPr>
      <w:r w:rsidRPr="007A58A1">
        <w:rPr>
          <w:rFonts w:ascii="Arial" w:hAnsi="Arial" w:cs="Arial"/>
          <w:sz w:val="22"/>
          <w:szCs w:val="22"/>
        </w:rPr>
        <w:t>The Trust therefore plans its activities in order to satisfy all of these aims. The Trust believes that all of its activities below satisfy both its own aim</w:t>
      </w:r>
      <w:r w:rsidR="00D61017" w:rsidRPr="007A58A1">
        <w:rPr>
          <w:rFonts w:ascii="Arial" w:hAnsi="Arial" w:cs="Arial"/>
          <w:sz w:val="22"/>
          <w:szCs w:val="22"/>
        </w:rPr>
        <w:t xml:space="preserve">s and those of the Community and Constitutional Affairs </w:t>
      </w:r>
      <w:r w:rsidRPr="007A58A1">
        <w:rPr>
          <w:rFonts w:ascii="Arial" w:hAnsi="Arial" w:cs="Arial"/>
          <w:sz w:val="22"/>
          <w:szCs w:val="22"/>
        </w:rPr>
        <w:t>Department.</w:t>
      </w:r>
    </w:p>
    <w:p w:rsidR="0093345C" w:rsidRPr="007A58A1" w:rsidRDefault="0093345C" w:rsidP="007A58A1">
      <w:pPr>
        <w:pStyle w:val="Heading1"/>
        <w:rPr>
          <w:rFonts w:ascii="Arial" w:hAnsi="Arial" w:cs="Arial"/>
          <w:sz w:val="22"/>
          <w:szCs w:val="22"/>
        </w:rPr>
      </w:pPr>
    </w:p>
    <w:p w:rsidR="0093345C" w:rsidRPr="007A58A1" w:rsidRDefault="0093345C" w:rsidP="007A58A1">
      <w:pPr>
        <w:rPr>
          <w:rFonts w:ascii="Arial" w:hAnsi="Arial" w:cs="Arial"/>
          <w:sz w:val="22"/>
          <w:szCs w:val="22"/>
        </w:rPr>
      </w:pPr>
    </w:p>
    <w:p w:rsidR="0093345C" w:rsidRPr="007A58A1" w:rsidRDefault="0093345C" w:rsidP="007A58A1">
      <w:pPr>
        <w:numPr>
          <w:ilvl w:val="0"/>
          <w:numId w:val="4"/>
        </w:numPr>
        <w:rPr>
          <w:rFonts w:ascii="Arial" w:hAnsi="Arial" w:cs="Arial"/>
          <w:b/>
          <w:bCs w:val="0"/>
          <w:sz w:val="22"/>
          <w:szCs w:val="22"/>
          <w:u w:val="single"/>
        </w:rPr>
      </w:pPr>
      <w:r w:rsidRPr="007A58A1">
        <w:rPr>
          <w:rFonts w:ascii="Arial" w:hAnsi="Arial" w:cs="Arial"/>
          <w:b/>
          <w:bCs w:val="0"/>
          <w:sz w:val="22"/>
          <w:szCs w:val="22"/>
          <w:u w:val="single"/>
        </w:rPr>
        <w:t>Activities in 201</w:t>
      </w:r>
      <w:r w:rsidR="001C0F3C" w:rsidRPr="007A58A1">
        <w:rPr>
          <w:rFonts w:ascii="Arial" w:hAnsi="Arial" w:cs="Arial"/>
          <w:b/>
          <w:bCs w:val="0"/>
          <w:sz w:val="22"/>
          <w:szCs w:val="22"/>
          <w:u w:val="single"/>
        </w:rPr>
        <w:t>7</w:t>
      </w:r>
    </w:p>
    <w:p w:rsidR="0093345C" w:rsidRPr="007A58A1" w:rsidRDefault="0093345C" w:rsidP="007A58A1">
      <w:pPr>
        <w:rPr>
          <w:rFonts w:ascii="Arial" w:hAnsi="Arial" w:cs="Arial"/>
          <w:b/>
          <w:bCs w:val="0"/>
          <w:sz w:val="22"/>
          <w:szCs w:val="22"/>
        </w:rPr>
      </w:pPr>
    </w:p>
    <w:p w:rsidR="0017359B" w:rsidRPr="007A58A1" w:rsidRDefault="0017359B" w:rsidP="007A58A1">
      <w:pPr>
        <w:rPr>
          <w:rFonts w:ascii="Arial" w:hAnsi="Arial" w:cs="Arial"/>
          <w:b/>
          <w:sz w:val="22"/>
          <w:szCs w:val="22"/>
          <w:lang w:val="en-US"/>
        </w:rPr>
      </w:pPr>
    </w:p>
    <w:p w:rsidR="0093345C" w:rsidRPr="007A58A1" w:rsidRDefault="006F256B" w:rsidP="007A58A1">
      <w:pPr>
        <w:rPr>
          <w:rFonts w:ascii="Arial" w:hAnsi="Arial" w:cs="Arial"/>
          <w:b/>
          <w:sz w:val="22"/>
          <w:szCs w:val="22"/>
          <w:lang w:val="en-US"/>
        </w:rPr>
      </w:pPr>
      <w:r w:rsidRPr="007A58A1">
        <w:rPr>
          <w:rFonts w:ascii="Arial" w:hAnsi="Arial" w:cs="Arial"/>
          <w:b/>
          <w:sz w:val="22"/>
          <w:szCs w:val="22"/>
          <w:lang w:val="en-US"/>
        </w:rPr>
        <w:t>Childcare</w:t>
      </w:r>
      <w:r w:rsidR="001C0F3C" w:rsidRPr="007A58A1">
        <w:rPr>
          <w:rFonts w:ascii="Arial" w:hAnsi="Arial" w:cs="Arial"/>
          <w:b/>
          <w:sz w:val="22"/>
          <w:szCs w:val="22"/>
          <w:lang w:val="en-US"/>
        </w:rPr>
        <w:t xml:space="preserve"> Report</w:t>
      </w:r>
    </w:p>
    <w:p w:rsidR="003166FE" w:rsidRPr="007A58A1" w:rsidRDefault="003166FE" w:rsidP="007A58A1">
      <w:pPr>
        <w:rPr>
          <w:rFonts w:ascii="Arial" w:hAnsi="Arial" w:cs="Arial"/>
          <w:sz w:val="22"/>
          <w:szCs w:val="22"/>
          <w:lang w:val="en-US"/>
        </w:rPr>
      </w:pPr>
    </w:p>
    <w:p w:rsidR="006808EA" w:rsidRPr="007A58A1" w:rsidRDefault="000F57A1" w:rsidP="007A58A1">
      <w:pPr>
        <w:pStyle w:val="Default"/>
        <w:rPr>
          <w:bCs/>
          <w:sz w:val="22"/>
          <w:szCs w:val="22"/>
        </w:rPr>
      </w:pPr>
      <w:r>
        <w:rPr>
          <w:bCs/>
          <w:sz w:val="22"/>
          <w:szCs w:val="22"/>
        </w:rPr>
        <w:t>JCRT engaged Greenlight to undertake</w:t>
      </w:r>
      <w:r w:rsidR="003166FE" w:rsidRPr="007A58A1">
        <w:rPr>
          <w:bCs/>
          <w:sz w:val="22"/>
          <w:szCs w:val="22"/>
        </w:rPr>
        <w:t xml:space="preserve"> research into</w:t>
      </w:r>
      <w:r w:rsidR="00441093" w:rsidRPr="007A58A1">
        <w:rPr>
          <w:bCs/>
          <w:sz w:val="22"/>
          <w:szCs w:val="22"/>
        </w:rPr>
        <w:t xml:space="preserve"> the C</w:t>
      </w:r>
      <w:r w:rsidR="003166FE" w:rsidRPr="007A58A1">
        <w:rPr>
          <w:bCs/>
          <w:sz w:val="22"/>
          <w:szCs w:val="22"/>
        </w:rPr>
        <w:t xml:space="preserve">ost of Childcare in Jersey.  The basis </w:t>
      </w:r>
      <w:r w:rsidR="00441093" w:rsidRPr="007A58A1">
        <w:rPr>
          <w:bCs/>
          <w:sz w:val="22"/>
          <w:szCs w:val="22"/>
        </w:rPr>
        <w:t>of the research</w:t>
      </w:r>
      <w:r w:rsidR="006808EA" w:rsidRPr="007A58A1">
        <w:rPr>
          <w:bCs/>
          <w:sz w:val="22"/>
          <w:szCs w:val="22"/>
        </w:rPr>
        <w:t xml:space="preserve"> was</w:t>
      </w:r>
      <w:r w:rsidR="00441093" w:rsidRPr="007A58A1">
        <w:rPr>
          <w:bCs/>
          <w:sz w:val="22"/>
          <w:szCs w:val="22"/>
        </w:rPr>
        <w:t xml:space="preserve"> that the well-being and development of </w:t>
      </w:r>
      <w:r w:rsidR="003166FE" w:rsidRPr="007A58A1">
        <w:rPr>
          <w:bCs/>
          <w:sz w:val="22"/>
          <w:szCs w:val="22"/>
        </w:rPr>
        <w:t>children</w:t>
      </w:r>
      <w:r w:rsidR="006808EA" w:rsidRPr="007A58A1">
        <w:rPr>
          <w:bCs/>
          <w:sz w:val="22"/>
          <w:szCs w:val="22"/>
        </w:rPr>
        <w:t xml:space="preserve"> is imperative for Jersey in achieving</w:t>
      </w:r>
      <w:r w:rsidR="00441093" w:rsidRPr="007A58A1">
        <w:rPr>
          <w:bCs/>
          <w:sz w:val="22"/>
          <w:szCs w:val="22"/>
        </w:rPr>
        <w:t xml:space="preserve"> continued economic resilience</w:t>
      </w:r>
      <w:r w:rsidR="006808EA" w:rsidRPr="007A58A1">
        <w:rPr>
          <w:bCs/>
          <w:sz w:val="22"/>
          <w:szCs w:val="22"/>
        </w:rPr>
        <w:t xml:space="preserve"> and more importantly addressing the issues</w:t>
      </w:r>
      <w:r w:rsidR="00441093" w:rsidRPr="007A58A1">
        <w:rPr>
          <w:bCs/>
          <w:sz w:val="22"/>
          <w:szCs w:val="22"/>
        </w:rPr>
        <w:t xml:space="preserve"> o</w:t>
      </w:r>
      <w:r w:rsidR="006808EA" w:rsidRPr="007A58A1">
        <w:rPr>
          <w:bCs/>
          <w:sz w:val="22"/>
          <w:szCs w:val="22"/>
        </w:rPr>
        <w:t>f inequality.</w:t>
      </w:r>
    </w:p>
    <w:p w:rsidR="006808EA" w:rsidRPr="007A58A1" w:rsidRDefault="006808EA" w:rsidP="007A58A1">
      <w:pPr>
        <w:pStyle w:val="Default"/>
        <w:rPr>
          <w:bCs/>
          <w:sz w:val="22"/>
          <w:szCs w:val="22"/>
        </w:rPr>
      </w:pPr>
    </w:p>
    <w:p w:rsidR="00441093" w:rsidRPr="007A58A1" w:rsidRDefault="006808EA" w:rsidP="007A58A1">
      <w:pPr>
        <w:pStyle w:val="Default"/>
        <w:rPr>
          <w:bCs/>
          <w:sz w:val="22"/>
          <w:szCs w:val="22"/>
        </w:rPr>
      </w:pPr>
      <w:r w:rsidRPr="007A58A1">
        <w:rPr>
          <w:bCs/>
          <w:sz w:val="22"/>
          <w:szCs w:val="22"/>
        </w:rPr>
        <w:t xml:space="preserve">Inequality begins at birth for </w:t>
      </w:r>
      <w:r w:rsidR="000557BE" w:rsidRPr="007A58A1">
        <w:rPr>
          <w:bCs/>
          <w:sz w:val="22"/>
          <w:szCs w:val="22"/>
        </w:rPr>
        <w:t xml:space="preserve">many </w:t>
      </w:r>
      <w:r w:rsidRPr="007A58A1">
        <w:rPr>
          <w:bCs/>
          <w:sz w:val="22"/>
          <w:szCs w:val="22"/>
        </w:rPr>
        <w:t>children born into vulnerable famil</w:t>
      </w:r>
      <w:r w:rsidR="000557BE" w:rsidRPr="007A58A1">
        <w:rPr>
          <w:bCs/>
          <w:sz w:val="22"/>
          <w:szCs w:val="22"/>
        </w:rPr>
        <w:t xml:space="preserve">ies.  </w:t>
      </w:r>
      <w:r w:rsidR="007A58A1">
        <w:rPr>
          <w:color w:val="111111"/>
          <w:sz w:val="22"/>
          <w:szCs w:val="22"/>
          <w:shd w:val="clear" w:color="auto" w:fill="FFFFFF"/>
        </w:rPr>
        <w:t>High-quality child</w:t>
      </w:r>
      <w:r w:rsidR="000557BE" w:rsidRPr="007A58A1">
        <w:rPr>
          <w:color w:val="111111"/>
          <w:sz w:val="22"/>
          <w:szCs w:val="22"/>
          <w:shd w:val="clear" w:color="auto" w:fill="FFFFFF"/>
        </w:rPr>
        <w:t>care and pre</w:t>
      </w:r>
      <w:r w:rsidR="009C65EA">
        <w:rPr>
          <w:color w:val="111111"/>
          <w:sz w:val="22"/>
          <w:szCs w:val="22"/>
          <w:shd w:val="clear" w:color="auto" w:fill="FFFFFF"/>
        </w:rPr>
        <w:t>-</w:t>
      </w:r>
      <w:r w:rsidR="000557BE" w:rsidRPr="007A58A1">
        <w:rPr>
          <w:color w:val="111111"/>
          <w:sz w:val="22"/>
          <w:szCs w:val="22"/>
          <w:shd w:val="clear" w:color="auto" w:fill="FFFFFF"/>
        </w:rPr>
        <w:t xml:space="preserve">school lay the foundation for a life of learning and future financial security.   Inequalities can </w:t>
      </w:r>
      <w:r w:rsidR="007A58A1">
        <w:rPr>
          <w:color w:val="111111"/>
          <w:sz w:val="22"/>
          <w:szCs w:val="22"/>
          <w:shd w:val="clear" w:color="auto" w:fill="FFFFFF"/>
        </w:rPr>
        <w:t>determine which children get</w:t>
      </w:r>
      <w:r w:rsidR="000557BE" w:rsidRPr="007A58A1">
        <w:rPr>
          <w:color w:val="111111"/>
          <w:sz w:val="22"/>
          <w:szCs w:val="22"/>
          <w:shd w:val="clear" w:color="auto" w:fill="FFFFFF"/>
        </w:rPr>
        <w:t xml:space="preserve"> these basic necessities.</w:t>
      </w:r>
    </w:p>
    <w:p w:rsidR="00776D57" w:rsidRPr="007A58A1" w:rsidRDefault="00776D57" w:rsidP="007A58A1">
      <w:pPr>
        <w:pStyle w:val="Default"/>
        <w:rPr>
          <w:b/>
          <w:bCs/>
          <w:sz w:val="22"/>
          <w:szCs w:val="22"/>
        </w:rPr>
      </w:pPr>
    </w:p>
    <w:p w:rsidR="00776D57" w:rsidRPr="007A58A1" w:rsidRDefault="009C65EA" w:rsidP="007A58A1">
      <w:pPr>
        <w:pStyle w:val="Default"/>
        <w:rPr>
          <w:bCs/>
          <w:sz w:val="22"/>
          <w:szCs w:val="22"/>
        </w:rPr>
      </w:pPr>
      <w:r w:rsidRPr="009C65EA">
        <w:rPr>
          <w:bCs/>
          <w:sz w:val="22"/>
          <w:szCs w:val="22"/>
        </w:rPr>
        <w:lastRenderedPageBreak/>
        <w:t>The Report recommended a</w:t>
      </w:r>
      <w:r w:rsidRPr="00886190">
        <w:rPr>
          <w:bCs/>
          <w:sz w:val="22"/>
          <w:szCs w:val="22"/>
        </w:rPr>
        <w:t xml:space="preserve"> </w:t>
      </w:r>
      <w:r w:rsidR="006F256B" w:rsidRPr="00886190">
        <w:rPr>
          <w:b/>
          <w:bCs/>
          <w:sz w:val="22"/>
          <w:szCs w:val="22"/>
        </w:rPr>
        <w:t>strategy</w:t>
      </w:r>
      <w:r>
        <w:rPr>
          <w:b/>
          <w:bCs/>
          <w:sz w:val="22"/>
          <w:szCs w:val="22"/>
        </w:rPr>
        <w:t xml:space="preserve"> </w:t>
      </w:r>
      <w:r w:rsidR="00776D57" w:rsidRPr="007A58A1">
        <w:rPr>
          <w:bCs/>
          <w:sz w:val="22"/>
          <w:szCs w:val="22"/>
        </w:rPr>
        <w:t xml:space="preserve">that </w:t>
      </w:r>
      <w:r w:rsidR="000F57A1">
        <w:rPr>
          <w:bCs/>
          <w:sz w:val="22"/>
          <w:szCs w:val="22"/>
        </w:rPr>
        <w:t>included the appointment of a Children’s Commissioner</w:t>
      </w:r>
      <w:r w:rsidR="00EB32E8">
        <w:rPr>
          <w:bCs/>
          <w:sz w:val="22"/>
          <w:szCs w:val="22"/>
        </w:rPr>
        <w:t xml:space="preserve"> and t</w:t>
      </w:r>
      <w:r w:rsidR="000F57A1">
        <w:rPr>
          <w:bCs/>
          <w:sz w:val="22"/>
          <w:szCs w:val="22"/>
        </w:rPr>
        <w:t>he importance of ensuring that Children’s</w:t>
      </w:r>
      <w:r w:rsidR="00776D57" w:rsidRPr="007A58A1">
        <w:rPr>
          <w:bCs/>
          <w:sz w:val="22"/>
          <w:szCs w:val="22"/>
        </w:rPr>
        <w:t xml:space="preserve"> initiatives are cent</w:t>
      </w:r>
      <w:r w:rsidR="000F57A1">
        <w:rPr>
          <w:bCs/>
          <w:sz w:val="22"/>
          <w:szCs w:val="22"/>
        </w:rPr>
        <w:t>ralised and cohesively mana</w:t>
      </w:r>
      <w:r w:rsidR="00EB32E8">
        <w:rPr>
          <w:bCs/>
          <w:sz w:val="22"/>
          <w:szCs w:val="22"/>
        </w:rPr>
        <w:t>ged</w:t>
      </w:r>
      <w:r w:rsidR="000F57A1">
        <w:rPr>
          <w:bCs/>
          <w:sz w:val="22"/>
          <w:szCs w:val="22"/>
        </w:rPr>
        <w:t xml:space="preserve">.  </w:t>
      </w:r>
      <w:r w:rsidR="00776D57" w:rsidRPr="007A58A1">
        <w:rPr>
          <w:bCs/>
          <w:sz w:val="22"/>
          <w:szCs w:val="22"/>
        </w:rPr>
        <w:t xml:space="preserve"> </w:t>
      </w:r>
      <w:r w:rsidR="00016B5C" w:rsidRPr="007A58A1">
        <w:rPr>
          <w:bCs/>
          <w:sz w:val="22"/>
          <w:szCs w:val="22"/>
        </w:rPr>
        <w:t xml:space="preserve">In addition, </w:t>
      </w:r>
      <w:r>
        <w:rPr>
          <w:bCs/>
          <w:sz w:val="22"/>
          <w:szCs w:val="22"/>
        </w:rPr>
        <w:t>the report recognised the importance of</w:t>
      </w:r>
      <w:r w:rsidR="00776D57" w:rsidRPr="007A58A1">
        <w:rPr>
          <w:bCs/>
          <w:sz w:val="22"/>
          <w:szCs w:val="22"/>
        </w:rPr>
        <w:t xml:space="preserve"> vulnerabl</w:t>
      </w:r>
      <w:r w:rsidR="006F256B">
        <w:rPr>
          <w:bCs/>
          <w:sz w:val="22"/>
          <w:szCs w:val="22"/>
        </w:rPr>
        <w:t>e families having</w:t>
      </w:r>
      <w:r w:rsidR="00776D57" w:rsidRPr="007A58A1">
        <w:rPr>
          <w:bCs/>
          <w:sz w:val="22"/>
          <w:szCs w:val="22"/>
        </w:rPr>
        <w:t xml:space="preserve"> access to good quality </w:t>
      </w:r>
      <w:r w:rsidR="000557BE" w:rsidRPr="007A58A1">
        <w:rPr>
          <w:bCs/>
          <w:sz w:val="22"/>
          <w:szCs w:val="22"/>
        </w:rPr>
        <w:t>pre-school chi</w:t>
      </w:r>
      <w:r w:rsidR="00016B5C" w:rsidRPr="007A58A1">
        <w:rPr>
          <w:bCs/>
          <w:sz w:val="22"/>
          <w:szCs w:val="22"/>
        </w:rPr>
        <w:t xml:space="preserve">ldcare so that all children </w:t>
      </w:r>
      <w:r w:rsidR="000557BE" w:rsidRPr="007A58A1">
        <w:rPr>
          <w:bCs/>
          <w:sz w:val="22"/>
          <w:szCs w:val="22"/>
        </w:rPr>
        <w:t xml:space="preserve">reach </w:t>
      </w:r>
      <w:r w:rsidR="006F256B">
        <w:rPr>
          <w:bCs/>
          <w:sz w:val="22"/>
          <w:szCs w:val="22"/>
        </w:rPr>
        <w:t>their full potential and</w:t>
      </w:r>
      <w:r>
        <w:rPr>
          <w:bCs/>
          <w:sz w:val="22"/>
          <w:szCs w:val="22"/>
        </w:rPr>
        <w:t xml:space="preserve"> </w:t>
      </w:r>
      <w:r w:rsidR="00EB32E8">
        <w:rPr>
          <w:bCs/>
          <w:sz w:val="22"/>
          <w:szCs w:val="22"/>
        </w:rPr>
        <w:t>can achieve social mobility.</w:t>
      </w:r>
    </w:p>
    <w:p w:rsidR="00776D57" w:rsidRPr="007A58A1" w:rsidRDefault="00776D57" w:rsidP="007A58A1">
      <w:pPr>
        <w:pStyle w:val="Default"/>
        <w:rPr>
          <w:bCs/>
          <w:sz w:val="22"/>
          <w:szCs w:val="22"/>
        </w:rPr>
      </w:pPr>
    </w:p>
    <w:p w:rsidR="00776D57" w:rsidRPr="007A58A1" w:rsidRDefault="00776D57" w:rsidP="007A58A1">
      <w:pPr>
        <w:pStyle w:val="Default"/>
        <w:rPr>
          <w:bCs/>
          <w:sz w:val="22"/>
          <w:szCs w:val="22"/>
        </w:rPr>
      </w:pPr>
      <w:r w:rsidRPr="007A58A1">
        <w:rPr>
          <w:bCs/>
          <w:sz w:val="22"/>
          <w:szCs w:val="22"/>
        </w:rPr>
        <w:t xml:space="preserve">The report recommended the development of a </w:t>
      </w:r>
      <w:r w:rsidRPr="007A58A1">
        <w:rPr>
          <w:b/>
          <w:bCs/>
          <w:sz w:val="22"/>
          <w:szCs w:val="22"/>
        </w:rPr>
        <w:t xml:space="preserve">communication </w:t>
      </w:r>
      <w:r w:rsidRPr="007A58A1">
        <w:rPr>
          <w:bCs/>
          <w:sz w:val="22"/>
          <w:szCs w:val="22"/>
        </w:rPr>
        <w:t>strategy to ensure regular and co-ordinated dialogue</w:t>
      </w:r>
      <w:r w:rsidR="006F256B">
        <w:rPr>
          <w:bCs/>
          <w:sz w:val="22"/>
          <w:szCs w:val="22"/>
        </w:rPr>
        <w:t xml:space="preserve"> is developed</w:t>
      </w:r>
      <w:r w:rsidRPr="007A58A1">
        <w:rPr>
          <w:bCs/>
          <w:sz w:val="22"/>
          <w:szCs w:val="22"/>
        </w:rPr>
        <w:t xml:space="preserve"> between service providers with the objective of developing a cohesive “family centr</w:t>
      </w:r>
      <w:r w:rsidR="00EB32E8">
        <w:rPr>
          <w:bCs/>
          <w:sz w:val="22"/>
          <w:szCs w:val="22"/>
        </w:rPr>
        <w:t xml:space="preserve">ed plan”.  A </w:t>
      </w:r>
      <w:r w:rsidRPr="007A58A1">
        <w:rPr>
          <w:bCs/>
          <w:sz w:val="22"/>
          <w:szCs w:val="22"/>
        </w:rPr>
        <w:t xml:space="preserve">single source of accessible information </w:t>
      </w:r>
      <w:r w:rsidR="006F256B">
        <w:rPr>
          <w:bCs/>
          <w:sz w:val="22"/>
          <w:szCs w:val="22"/>
        </w:rPr>
        <w:t xml:space="preserve">is important </w:t>
      </w:r>
      <w:r w:rsidR="009C65EA">
        <w:rPr>
          <w:bCs/>
          <w:sz w:val="22"/>
          <w:szCs w:val="22"/>
        </w:rPr>
        <w:t>with</w:t>
      </w:r>
      <w:r w:rsidR="006808EA" w:rsidRPr="007A58A1">
        <w:rPr>
          <w:bCs/>
          <w:sz w:val="22"/>
          <w:szCs w:val="22"/>
        </w:rPr>
        <w:t xml:space="preserve"> </w:t>
      </w:r>
      <w:r w:rsidR="00EB32E8">
        <w:rPr>
          <w:bCs/>
          <w:sz w:val="22"/>
          <w:szCs w:val="22"/>
        </w:rPr>
        <w:t xml:space="preserve">particular </w:t>
      </w:r>
      <w:r w:rsidR="006808EA" w:rsidRPr="007A58A1">
        <w:rPr>
          <w:bCs/>
          <w:sz w:val="22"/>
          <w:szCs w:val="22"/>
        </w:rPr>
        <w:t>consideration</w:t>
      </w:r>
      <w:r w:rsidR="00016B5C" w:rsidRPr="007A58A1">
        <w:rPr>
          <w:bCs/>
          <w:sz w:val="22"/>
          <w:szCs w:val="22"/>
        </w:rPr>
        <w:t xml:space="preserve"> for</w:t>
      </w:r>
      <w:r w:rsidR="006808EA" w:rsidRPr="007A58A1">
        <w:rPr>
          <w:bCs/>
          <w:sz w:val="22"/>
          <w:szCs w:val="22"/>
        </w:rPr>
        <w:t xml:space="preserve"> parents who do not have English as a first language.</w:t>
      </w:r>
    </w:p>
    <w:p w:rsidR="006808EA" w:rsidRPr="007A58A1" w:rsidRDefault="006808EA" w:rsidP="007A58A1">
      <w:pPr>
        <w:pStyle w:val="Default"/>
        <w:rPr>
          <w:bCs/>
          <w:sz w:val="22"/>
          <w:szCs w:val="22"/>
        </w:rPr>
      </w:pPr>
    </w:p>
    <w:p w:rsidR="006808EA" w:rsidRPr="007A58A1" w:rsidRDefault="006808EA" w:rsidP="007A58A1">
      <w:pPr>
        <w:pStyle w:val="Default"/>
        <w:rPr>
          <w:bCs/>
          <w:sz w:val="22"/>
          <w:szCs w:val="22"/>
        </w:rPr>
      </w:pPr>
      <w:r w:rsidRPr="007A58A1">
        <w:rPr>
          <w:bCs/>
          <w:sz w:val="22"/>
          <w:szCs w:val="22"/>
        </w:rPr>
        <w:t>The</w:t>
      </w:r>
      <w:r w:rsidR="00016B5C" w:rsidRPr="007A58A1">
        <w:rPr>
          <w:bCs/>
          <w:sz w:val="22"/>
          <w:szCs w:val="22"/>
        </w:rPr>
        <w:t xml:space="preserve"> </w:t>
      </w:r>
      <w:r w:rsidR="00016B5C" w:rsidRPr="007A58A1">
        <w:rPr>
          <w:b/>
          <w:bCs/>
          <w:sz w:val="22"/>
          <w:szCs w:val="22"/>
        </w:rPr>
        <w:t>social implications</w:t>
      </w:r>
      <w:r w:rsidR="00016B5C" w:rsidRPr="007A58A1">
        <w:rPr>
          <w:bCs/>
          <w:sz w:val="22"/>
          <w:szCs w:val="22"/>
        </w:rPr>
        <w:t xml:space="preserve"> of not providing</w:t>
      </w:r>
      <w:r w:rsidRPr="007A58A1">
        <w:rPr>
          <w:bCs/>
          <w:sz w:val="22"/>
          <w:szCs w:val="22"/>
        </w:rPr>
        <w:t xml:space="preserve"> good childcare provision can be extensive.    </w:t>
      </w:r>
      <w:r w:rsidR="00C25A50">
        <w:rPr>
          <w:bCs/>
          <w:sz w:val="22"/>
          <w:szCs w:val="22"/>
        </w:rPr>
        <w:t>It was recommended that f</w:t>
      </w:r>
      <w:r w:rsidRPr="007A58A1">
        <w:rPr>
          <w:bCs/>
          <w:sz w:val="22"/>
          <w:szCs w:val="22"/>
        </w:rPr>
        <w:t xml:space="preserve">urther research </w:t>
      </w:r>
      <w:r w:rsidR="00C25A50">
        <w:rPr>
          <w:bCs/>
          <w:sz w:val="22"/>
          <w:szCs w:val="22"/>
        </w:rPr>
        <w:t xml:space="preserve">be </w:t>
      </w:r>
      <w:r w:rsidR="009C65EA">
        <w:rPr>
          <w:bCs/>
          <w:sz w:val="22"/>
          <w:szCs w:val="22"/>
        </w:rPr>
        <w:t xml:space="preserve">undertaken </w:t>
      </w:r>
      <w:r w:rsidRPr="007A58A1">
        <w:rPr>
          <w:bCs/>
          <w:sz w:val="22"/>
          <w:szCs w:val="22"/>
        </w:rPr>
        <w:t xml:space="preserve">on </w:t>
      </w:r>
      <w:r w:rsidR="009C65EA">
        <w:rPr>
          <w:bCs/>
          <w:sz w:val="22"/>
          <w:szCs w:val="22"/>
        </w:rPr>
        <w:t xml:space="preserve">the </w:t>
      </w:r>
      <w:r w:rsidRPr="007A58A1">
        <w:rPr>
          <w:bCs/>
          <w:sz w:val="22"/>
          <w:szCs w:val="22"/>
        </w:rPr>
        <w:t>support required by vulnerable families in respect of the cost of housing, employers’ working practices and non-nor</w:t>
      </w:r>
      <w:r w:rsidR="009C65EA">
        <w:rPr>
          <w:bCs/>
          <w:sz w:val="22"/>
          <w:szCs w:val="22"/>
        </w:rPr>
        <w:t>mal working hours which require</w:t>
      </w:r>
      <w:r w:rsidRPr="007A58A1">
        <w:rPr>
          <w:bCs/>
          <w:sz w:val="22"/>
          <w:szCs w:val="22"/>
        </w:rPr>
        <w:t xml:space="preserve"> parents to access informal childcare.</w:t>
      </w:r>
    </w:p>
    <w:p w:rsidR="00016B5C" w:rsidRPr="007A58A1" w:rsidRDefault="00016B5C" w:rsidP="007A58A1">
      <w:pPr>
        <w:pStyle w:val="Default"/>
        <w:rPr>
          <w:bCs/>
          <w:sz w:val="22"/>
          <w:szCs w:val="22"/>
        </w:rPr>
      </w:pPr>
    </w:p>
    <w:p w:rsidR="00016B5C" w:rsidRPr="007A58A1" w:rsidRDefault="00016B5C" w:rsidP="007A58A1">
      <w:pPr>
        <w:pStyle w:val="Default"/>
        <w:rPr>
          <w:bCs/>
          <w:sz w:val="22"/>
          <w:szCs w:val="22"/>
        </w:rPr>
      </w:pPr>
      <w:r w:rsidRPr="007A58A1">
        <w:rPr>
          <w:bCs/>
          <w:sz w:val="22"/>
          <w:szCs w:val="22"/>
        </w:rPr>
        <w:t>It was recognised</w:t>
      </w:r>
      <w:r w:rsidR="009C65EA">
        <w:rPr>
          <w:bCs/>
          <w:sz w:val="22"/>
          <w:szCs w:val="22"/>
        </w:rPr>
        <w:t xml:space="preserve"> in the Report</w:t>
      </w:r>
      <w:r w:rsidRPr="007A58A1">
        <w:rPr>
          <w:bCs/>
          <w:sz w:val="22"/>
          <w:szCs w:val="22"/>
        </w:rPr>
        <w:t xml:space="preserve"> that further support </w:t>
      </w:r>
      <w:r w:rsidR="009C65EA">
        <w:rPr>
          <w:bCs/>
          <w:sz w:val="22"/>
          <w:szCs w:val="22"/>
        </w:rPr>
        <w:t>was required for suppliers</w:t>
      </w:r>
      <w:r w:rsidRPr="007A58A1">
        <w:rPr>
          <w:bCs/>
          <w:sz w:val="22"/>
          <w:szCs w:val="22"/>
        </w:rPr>
        <w:t xml:space="preserve"> of </w:t>
      </w:r>
      <w:r w:rsidRPr="007A58A1">
        <w:rPr>
          <w:b/>
          <w:bCs/>
          <w:sz w:val="22"/>
          <w:szCs w:val="22"/>
        </w:rPr>
        <w:t>commercial</w:t>
      </w:r>
      <w:r w:rsidRPr="007A58A1">
        <w:rPr>
          <w:bCs/>
          <w:sz w:val="22"/>
          <w:szCs w:val="22"/>
        </w:rPr>
        <w:t xml:space="preserve"> childcare particularly</w:t>
      </w:r>
      <w:r w:rsidR="009C65EA">
        <w:rPr>
          <w:bCs/>
          <w:sz w:val="22"/>
          <w:szCs w:val="22"/>
        </w:rPr>
        <w:t xml:space="preserve"> as it relates to </w:t>
      </w:r>
      <w:r w:rsidRPr="007A58A1">
        <w:rPr>
          <w:bCs/>
          <w:sz w:val="22"/>
          <w:szCs w:val="22"/>
        </w:rPr>
        <w:t>wr</w:t>
      </w:r>
      <w:r w:rsidR="00EB32E8">
        <w:rPr>
          <w:bCs/>
          <w:sz w:val="22"/>
          <w:szCs w:val="22"/>
        </w:rPr>
        <w:t>ap-around care which is needed</w:t>
      </w:r>
      <w:r w:rsidRPr="007A58A1">
        <w:rPr>
          <w:bCs/>
          <w:sz w:val="22"/>
          <w:szCs w:val="22"/>
        </w:rPr>
        <w:t xml:space="preserve"> by a large number of parents.</w:t>
      </w:r>
    </w:p>
    <w:p w:rsidR="00016B5C" w:rsidRPr="007A58A1" w:rsidRDefault="00016B5C" w:rsidP="007A58A1">
      <w:pPr>
        <w:pStyle w:val="Default"/>
        <w:rPr>
          <w:b/>
          <w:bCs/>
          <w:sz w:val="22"/>
          <w:szCs w:val="22"/>
        </w:rPr>
      </w:pPr>
    </w:p>
    <w:p w:rsidR="003166FE" w:rsidRPr="007A58A1" w:rsidRDefault="009C65EA" w:rsidP="007A58A1">
      <w:pPr>
        <w:pStyle w:val="Default"/>
        <w:rPr>
          <w:sz w:val="22"/>
          <w:szCs w:val="22"/>
        </w:rPr>
      </w:pPr>
      <w:r>
        <w:rPr>
          <w:sz w:val="22"/>
          <w:szCs w:val="22"/>
        </w:rPr>
        <w:t>The R</w:t>
      </w:r>
      <w:r w:rsidR="00C25A50">
        <w:rPr>
          <w:sz w:val="22"/>
          <w:szCs w:val="22"/>
        </w:rPr>
        <w:t xml:space="preserve">eport recommended </w:t>
      </w:r>
      <w:r w:rsidR="00016B5C" w:rsidRPr="007A58A1">
        <w:rPr>
          <w:sz w:val="22"/>
          <w:szCs w:val="22"/>
        </w:rPr>
        <w:t>further r</w:t>
      </w:r>
      <w:r w:rsidR="003166FE" w:rsidRPr="007A58A1">
        <w:rPr>
          <w:sz w:val="22"/>
          <w:szCs w:val="22"/>
        </w:rPr>
        <w:t xml:space="preserve">esearch </w:t>
      </w:r>
      <w:r w:rsidR="00016B5C" w:rsidRPr="007A58A1">
        <w:rPr>
          <w:sz w:val="22"/>
          <w:szCs w:val="22"/>
        </w:rPr>
        <w:t>be undertaken on the “informal” childcare market, space availability versus number of pre-school children and childcare for children with special education</w:t>
      </w:r>
      <w:r w:rsidR="00EB32E8">
        <w:rPr>
          <w:sz w:val="22"/>
          <w:szCs w:val="22"/>
        </w:rPr>
        <w:t>al</w:t>
      </w:r>
      <w:r w:rsidR="00016B5C" w:rsidRPr="007A58A1">
        <w:rPr>
          <w:sz w:val="22"/>
          <w:szCs w:val="22"/>
        </w:rPr>
        <w:t xml:space="preserve"> or respite needs.  </w:t>
      </w:r>
      <w:r w:rsidR="003166FE" w:rsidRPr="007A58A1">
        <w:rPr>
          <w:sz w:val="22"/>
          <w:szCs w:val="22"/>
        </w:rPr>
        <w:t>Further research to be conducted into the support that is provided to EAL students (English as another language) and whether this is influenced by the accessibility of childcare for early years.</w:t>
      </w:r>
    </w:p>
    <w:p w:rsidR="00080CF1" w:rsidRPr="007A58A1" w:rsidRDefault="00080CF1" w:rsidP="007A58A1">
      <w:pPr>
        <w:rPr>
          <w:rFonts w:ascii="Arial" w:hAnsi="Arial" w:cs="Arial"/>
          <w:sz w:val="22"/>
          <w:szCs w:val="22"/>
          <w:lang w:val="en-US"/>
        </w:rPr>
      </w:pPr>
    </w:p>
    <w:p w:rsidR="00016B5C" w:rsidRPr="007A58A1" w:rsidRDefault="009C65EA" w:rsidP="007A58A1">
      <w:pPr>
        <w:rPr>
          <w:rFonts w:ascii="Arial" w:hAnsi="Arial" w:cs="Arial"/>
          <w:sz w:val="22"/>
          <w:szCs w:val="22"/>
          <w:lang w:val="en-US"/>
        </w:rPr>
      </w:pPr>
      <w:r>
        <w:rPr>
          <w:rFonts w:ascii="Arial" w:hAnsi="Arial" w:cs="Arial"/>
          <w:sz w:val="22"/>
          <w:szCs w:val="22"/>
          <w:lang w:val="en-US"/>
        </w:rPr>
        <w:t>The R</w:t>
      </w:r>
      <w:r w:rsidR="0032559E" w:rsidRPr="007A58A1">
        <w:rPr>
          <w:rFonts w:ascii="Arial" w:hAnsi="Arial" w:cs="Arial"/>
          <w:sz w:val="22"/>
          <w:szCs w:val="22"/>
          <w:lang w:val="en-US"/>
        </w:rPr>
        <w:t xml:space="preserve">eport </w:t>
      </w:r>
      <w:r w:rsidR="00016B5C" w:rsidRPr="007A58A1">
        <w:rPr>
          <w:rFonts w:ascii="Arial" w:hAnsi="Arial" w:cs="Arial"/>
          <w:sz w:val="22"/>
          <w:szCs w:val="22"/>
          <w:lang w:val="en-US"/>
        </w:rPr>
        <w:t>was</w:t>
      </w:r>
      <w:r w:rsidR="006C7896" w:rsidRPr="007A58A1">
        <w:rPr>
          <w:rFonts w:ascii="Arial" w:hAnsi="Arial" w:cs="Arial"/>
          <w:sz w:val="22"/>
          <w:szCs w:val="22"/>
          <w:lang w:val="en-US"/>
        </w:rPr>
        <w:t xml:space="preserve"> publishe</w:t>
      </w:r>
      <w:r w:rsidR="00016B5C" w:rsidRPr="007A58A1">
        <w:rPr>
          <w:rFonts w:ascii="Arial" w:hAnsi="Arial" w:cs="Arial"/>
          <w:sz w:val="22"/>
          <w:szCs w:val="22"/>
          <w:lang w:val="en-US"/>
        </w:rPr>
        <w:t xml:space="preserve">d </w:t>
      </w:r>
      <w:r>
        <w:rPr>
          <w:rFonts w:ascii="Arial" w:hAnsi="Arial" w:cs="Arial"/>
          <w:sz w:val="22"/>
          <w:szCs w:val="22"/>
          <w:lang w:val="en-US"/>
        </w:rPr>
        <w:t xml:space="preserve">in July 2017 </w:t>
      </w:r>
      <w:r w:rsidR="00016B5C" w:rsidRPr="007A58A1">
        <w:rPr>
          <w:rFonts w:ascii="Arial" w:hAnsi="Arial" w:cs="Arial"/>
          <w:sz w:val="22"/>
          <w:szCs w:val="22"/>
          <w:lang w:val="en-US"/>
        </w:rPr>
        <w:t xml:space="preserve">and copies sent to </w:t>
      </w:r>
      <w:r w:rsidR="006C7896" w:rsidRPr="007A58A1">
        <w:rPr>
          <w:rFonts w:ascii="Arial" w:hAnsi="Arial" w:cs="Arial"/>
          <w:sz w:val="22"/>
          <w:szCs w:val="22"/>
          <w:lang w:val="en-US"/>
        </w:rPr>
        <w:t>the Chief Minister’s Department and the Minister for</w:t>
      </w:r>
      <w:r w:rsidR="0032559E" w:rsidRPr="007A58A1">
        <w:rPr>
          <w:rFonts w:ascii="Arial" w:hAnsi="Arial" w:cs="Arial"/>
          <w:sz w:val="22"/>
          <w:szCs w:val="22"/>
          <w:lang w:val="en-US"/>
        </w:rPr>
        <w:t xml:space="preserve"> Community and Co</w:t>
      </w:r>
      <w:r>
        <w:rPr>
          <w:rFonts w:ascii="Arial" w:hAnsi="Arial" w:cs="Arial"/>
          <w:sz w:val="22"/>
          <w:szCs w:val="22"/>
          <w:lang w:val="en-US"/>
        </w:rPr>
        <w:t xml:space="preserve">nstitutional Affairs. </w:t>
      </w:r>
    </w:p>
    <w:p w:rsidR="00016B5C" w:rsidRPr="007A58A1" w:rsidRDefault="00016B5C" w:rsidP="007A58A1">
      <w:pPr>
        <w:rPr>
          <w:rFonts w:ascii="Arial" w:hAnsi="Arial" w:cs="Arial"/>
          <w:sz w:val="22"/>
          <w:szCs w:val="22"/>
          <w:lang w:val="en-US"/>
        </w:rPr>
      </w:pPr>
    </w:p>
    <w:p w:rsidR="0032559E" w:rsidRPr="007A58A1" w:rsidRDefault="00002D3F" w:rsidP="007A58A1">
      <w:pPr>
        <w:rPr>
          <w:rFonts w:ascii="Arial" w:hAnsi="Arial" w:cs="Arial"/>
          <w:sz w:val="22"/>
          <w:szCs w:val="22"/>
          <w:lang w:val="en-US"/>
        </w:rPr>
      </w:pPr>
      <w:r w:rsidRPr="007A58A1">
        <w:rPr>
          <w:rFonts w:ascii="Arial" w:hAnsi="Arial" w:cs="Arial"/>
          <w:sz w:val="22"/>
          <w:szCs w:val="22"/>
          <w:lang w:val="en-US"/>
        </w:rPr>
        <w:t>The Trust will continue to monitor the implementation of the recommendations made in the r</w:t>
      </w:r>
      <w:r w:rsidR="00DA3E98" w:rsidRPr="007A58A1">
        <w:rPr>
          <w:rFonts w:ascii="Arial" w:hAnsi="Arial" w:cs="Arial"/>
          <w:sz w:val="22"/>
          <w:szCs w:val="22"/>
          <w:lang w:val="en-US"/>
        </w:rPr>
        <w:t>eport and arrange</w:t>
      </w:r>
      <w:r w:rsidRPr="007A58A1">
        <w:rPr>
          <w:rFonts w:ascii="Arial" w:hAnsi="Arial" w:cs="Arial"/>
          <w:sz w:val="22"/>
          <w:szCs w:val="22"/>
          <w:lang w:val="en-US"/>
        </w:rPr>
        <w:t xml:space="preserve"> a follow-up meeting with </w:t>
      </w:r>
      <w:r w:rsidR="001E415F" w:rsidRPr="007A58A1">
        <w:rPr>
          <w:rFonts w:ascii="Arial" w:hAnsi="Arial" w:cs="Arial"/>
          <w:sz w:val="22"/>
          <w:szCs w:val="22"/>
          <w:lang w:val="en-US"/>
        </w:rPr>
        <w:t xml:space="preserve">the </w:t>
      </w:r>
      <w:r w:rsidRPr="007A58A1">
        <w:rPr>
          <w:rFonts w:ascii="Arial" w:hAnsi="Arial" w:cs="Arial"/>
          <w:sz w:val="22"/>
          <w:szCs w:val="22"/>
          <w:lang w:val="en-US"/>
        </w:rPr>
        <w:t>Minister for Community and Constitutional Affairs.</w:t>
      </w:r>
    </w:p>
    <w:p w:rsidR="00002D3F" w:rsidRPr="007A58A1" w:rsidRDefault="00002D3F" w:rsidP="007A58A1">
      <w:pPr>
        <w:rPr>
          <w:rFonts w:ascii="Arial" w:hAnsi="Arial" w:cs="Arial"/>
          <w:sz w:val="22"/>
          <w:szCs w:val="22"/>
          <w:lang w:val="en-US"/>
        </w:rPr>
      </w:pPr>
    </w:p>
    <w:p w:rsidR="00C80860" w:rsidRPr="007A58A1" w:rsidRDefault="007A58A1" w:rsidP="007A58A1">
      <w:pPr>
        <w:rPr>
          <w:rFonts w:ascii="Arial" w:hAnsi="Arial" w:cs="Arial"/>
          <w:b/>
          <w:sz w:val="22"/>
          <w:szCs w:val="22"/>
          <w:lang w:val="en-US"/>
        </w:rPr>
      </w:pPr>
      <w:r w:rsidRPr="007A58A1">
        <w:rPr>
          <w:rFonts w:ascii="Arial" w:hAnsi="Arial" w:cs="Arial"/>
          <w:b/>
          <w:sz w:val="22"/>
          <w:szCs w:val="22"/>
          <w:lang w:val="en-US"/>
        </w:rPr>
        <w:t xml:space="preserve">Women in </w:t>
      </w:r>
      <w:r w:rsidR="00C80860" w:rsidRPr="007A58A1">
        <w:rPr>
          <w:rFonts w:ascii="Arial" w:hAnsi="Arial" w:cs="Arial"/>
          <w:b/>
          <w:sz w:val="22"/>
          <w:szCs w:val="22"/>
          <w:lang w:val="en-US"/>
        </w:rPr>
        <w:t>Politics:</w:t>
      </w:r>
    </w:p>
    <w:p w:rsidR="00C80860" w:rsidRPr="007A58A1" w:rsidRDefault="00C80860" w:rsidP="007A58A1">
      <w:pPr>
        <w:rPr>
          <w:rFonts w:ascii="Arial" w:hAnsi="Arial" w:cs="Arial"/>
          <w:sz w:val="22"/>
          <w:szCs w:val="22"/>
          <w:lang w:val="en-US"/>
        </w:rPr>
      </w:pPr>
    </w:p>
    <w:p w:rsidR="00C80860" w:rsidRPr="007A58A1" w:rsidRDefault="00C80860" w:rsidP="007A58A1">
      <w:pPr>
        <w:rPr>
          <w:rFonts w:ascii="Arial" w:hAnsi="Arial" w:cs="Arial"/>
          <w:sz w:val="22"/>
          <w:szCs w:val="22"/>
          <w:lang w:val="en-US"/>
        </w:rPr>
      </w:pPr>
      <w:r w:rsidRPr="007A58A1">
        <w:rPr>
          <w:rFonts w:ascii="Arial" w:hAnsi="Arial" w:cs="Arial"/>
          <w:sz w:val="22"/>
          <w:szCs w:val="22"/>
          <w:lang w:val="en-US"/>
        </w:rPr>
        <w:t>A meeting was held with Professor Sarah Childs, Professor of Politics and Gender at the University of Bristol who addressed the States of Jersey on gender issues.</w:t>
      </w:r>
    </w:p>
    <w:p w:rsidR="00C80860" w:rsidRPr="007A58A1" w:rsidRDefault="00C80860" w:rsidP="007A58A1">
      <w:pPr>
        <w:rPr>
          <w:rFonts w:ascii="Arial" w:hAnsi="Arial" w:cs="Arial"/>
          <w:sz w:val="22"/>
          <w:szCs w:val="22"/>
          <w:lang w:val="en-US"/>
        </w:rPr>
      </w:pPr>
    </w:p>
    <w:p w:rsidR="00C80860" w:rsidRDefault="00C80860" w:rsidP="007A58A1">
      <w:pPr>
        <w:rPr>
          <w:rFonts w:ascii="Arial" w:hAnsi="Arial" w:cs="Arial"/>
          <w:sz w:val="22"/>
          <w:szCs w:val="22"/>
          <w:lang w:val="en-US"/>
        </w:rPr>
      </w:pPr>
      <w:r w:rsidRPr="007A58A1">
        <w:rPr>
          <w:rFonts w:ascii="Arial" w:hAnsi="Arial" w:cs="Arial"/>
          <w:sz w:val="22"/>
          <w:szCs w:val="22"/>
          <w:lang w:val="en-US"/>
        </w:rPr>
        <w:t>Profess</w:t>
      </w:r>
      <w:r w:rsidR="009C65EA">
        <w:rPr>
          <w:rFonts w:ascii="Arial" w:hAnsi="Arial" w:cs="Arial"/>
          <w:sz w:val="22"/>
          <w:szCs w:val="22"/>
          <w:lang w:val="en-US"/>
        </w:rPr>
        <w:t>or Childs stressed the importan</w:t>
      </w:r>
      <w:r w:rsidRPr="007A58A1">
        <w:rPr>
          <w:rFonts w:ascii="Arial" w:hAnsi="Arial" w:cs="Arial"/>
          <w:sz w:val="22"/>
          <w:szCs w:val="22"/>
          <w:lang w:val="en-US"/>
        </w:rPr>
        <w:t>ce of continuing to support women candidates in the forthcoming elections in May 2018 and marking the centenary of “Votes for Women” in Jersey in 2019.</w:t>
      </w:r>
    </w:p>
    <w:p w:rsidR="006F256B" w:rsidRDefault="006F256B" w:rsidP="007A58A1">
      <w:pPr>
        <w:rPr>
          <w:rFonts w:ascii="Arial" w:hAnsi="Arial" w:cs="Arial"/>
          <w:sz w:val="22"/>
          <w:szCs w:val="22"/>
          <w:lang w:val="en-US"/>
        </w:rPr>
      </w:pPr>
    </w:p>
    <w:p w:rsidR="0056494F" w:rsidRDefault="006F256B" w:rsidP="007A58A1">
      <w:pPr>
        <w:rPr>
          <w:rFonts w:ascii="Arial" w:hAnsi="Arial" w:cs="Arial"/>
          <w:sz w:val="22"/>
          <w:szCs w:val="22"/>
          <w:lang w:val="en-US"/>
        </w:rPr>
      </w:pPr>
      <w:r w:rsidRPr="007A58A1">
        <w:rPr>
          <w:rFonts w:ascii="Arial" w:hAnsi="Arial" w:cs="Arial"/>
          <w:sz w:val="22"/>
          <w:szCs w:val="22"/>
          <w:lang w:val="en-US"/>
        </w:rPr>
        <w:t xml:space="preserve">A committee has been established chaired by JCRT and the Soroptimists and with Deputy Louise Doublet representing the </w:t>
      </w:r>
      <w:r w:rsidR="000F57A1">
        <w:rPr>
          <w:rFonts w:ascii="Arial" w:hAnsi="Arial" w:cs="Arial"/>
          <w:sz w:val="22"/>
          <w:szCs w:val="22"/>
          <w:lang w:val="en-US"/>
        </w:rPr>
        <w:t xml:space="preserve">States’ Assembly Diversity Forum.  </w:t>
      </w:r>
      <w:r w:rsidR="00EB32E8">
        <w:rPr>
          <w:rFonts w:ascii="Arial" w:hAnsi="Arial" w:cs="Arial"/>
          <w:sz w:val="22"/>
          <w:szCs w:val="22"/>
          <w:lang w:val="en-US"/>
        </w:rPr>
        <w:t>The committee includes a</w:t>
      </w:r>
      <w:r w:rsidR="0056494F">
        <w:rPr>
          <w:rFonts w:ascii="Arial" w:hAnsi="Arial" w:cs="Arial"/>
          <w:sz w:val="22"/>
          <w:szCs w:val="22"/>
          <w:lang w:val="en-US"/>
        </w:rPr>
        <w:t xml:space="preserve"> member of the P</w:t>
      </w:r>
      <w:r w:rsidR="00EB32E8">
        <w:rPr>
          <w:rFonts w:ascii="Arial" w:hAnsi="Arial" w:cs="Arial"/>
          <w:sz w:val="22"/>
          <w:szCs w:val="22"/>
          <w:lang w:val="en-US"/>
        </w:rPr>
        <w:t>olish community</w:t>
      </w:r>
      <w:r w:rsidR="0056494F">
        <w:rPr>
          <w:rFonts w:ascii="Arial" w:hAnsi="Arial" w:cs="Arial"/>
          <w:sz w:val="22"/>
          <w:szCs w:val="22"/>
          <w:lang w:val="en-US"/>
        </w:rPr>
        <w:t>.</w:t>
      </w:r>
    </w:p>
    <w:p w:rsidR="0056494F" w:rsidRDefault="0056494F" w:rsidP="007A58A1">
      <w:pPr>
        <w:rPr>
          <w:rFonts w:ascii="Arial" w:hAnsi="Arial" w:cs="Arial"/>
          <w:sz w:val="22"/>
          <w:szCs w:val="22"/>
          <w:lang w:val="en-US"/>
        </w:rPr>
      </w:pPr>
    </w:p>
    <w:p w:rsidR="003937F0" w:rsidRDefault="000F57A1" w:rsidP="007A58A1">
      <w:pPr>
        <w:rPr>
          <w:rFonts w:ascii="Arial" w:hAnsi="Arial" w:cs="Arial"/>
          <w:sz w:val="22"/>
          <w:szCs w:val="22"/>
          <w:lang w:val="en-US"/>
        </w:rPr>
      </w:pPr>
      <w:r>
        <w:rPr>
          <w:rFonts w:ascii="Arial" w:hAnsi="Arial" w:cs="Arial"/>
          <w:sz w:val="22"/>
          <w:szCs w:val="22"/>
          <w:lang w:val="en-US"/>
        </w:rPr>
        <w:t>The committee will support women standing for election in May 2018 and women who wish to become involved in a sup</w:t>
      </w:r>
      <w:r w:rsidR="0056494F">
        <w:rPr>
          <w:rFonts w:ascii="Arial" w:hAnsi="Arial" w:cs="Arial"/>
          <w:sz w:val="22"/>
          <w:szCs w:val="22"/>
          <w:lang w:val="en-US"/>
        </w:rPr>
        <w:t xml:space="preserve">port capacity or have views </w:t>
      </w:r>
      <w:r w:rsidR="00EB32E8">
        <w:rPr>
          <w:rFonts w:ascii="Arial" w:hAnsi="Arial" w:cs="Arial"/>
          <w:sz w:val="22"/>
          <w:szCs w:val="22"/>
          <w:lang w:val="en-US"/>
        </w:rPr>
        <w:t>which they wish to develop</w:t>
      </w:r>
      <w:r w:rsidR="0056494F">
        <w:rPr>
          <w:rFonts w:ascii="Arial" w:hAnsi="Arial" w:cs="Arial"/>
          <w:sz w:val="22"/>
          <w:szCs w:val="22"/>
          <w:lang w:val="en-US"/>
        </w:rPr>
        <w:t xml:space="preserve">. </w:t>
      </w:r>
      <w:r>
        <w:rPr>
          <w:rFonts w:ascii="Arial" w:hAnsi="Arial" w:cs="Arial"/>
          <w:sz w:val="22"/>
          <w:szCs w:val="22"/>
          <w:lang w:val="en-US"/>
        </w:rPr>
        <w:t xml:space="preserve">  </w:t>
      </w:r>
    </w:p>
    <w:p w:rsidR="003937F0" w:rsidRDefault="003937F0" w:rsidP="007A58A1">
      <w:pPr>
        <w:rPr>
          <w:rFonts w:ascii="Arial" w:hAnsi="Arial" w:cs="Arial"/>
          <w:sz w:val="22"/>
          <w:szCs w:val="22"/>
          <w:lang w:val="en-US"/>
        </w:rPr>
      </w:pPr>
    </w:p>
    <w:p w:rsidR="00C80860" w:rsidRPr="007A58A1" w:rsidRDefault="00C80860" w:rsidP="007A58A1">
      <w:pPr>
        <w:rPr>
          <w:rFonts w:ascii="Arial" w:hAnsi="Arial" w:cs="Arial"/>
          <w:sz w:val="22"/>
          <w:szCs w:val="22"/>
          <w:lang w:val="en-US"/>
        </w:rPr>
      </w:pPr>
      <w:r w:rsidRPr="007A58A1">
        <w:rPr>
          <w:rFonts w:ascii="Arial" w:hAnsi="Arial" w:cs="Arial"/>
          <w:sz w:val="22"/>
          <w:szCs w:val="22"/>
          <w:lang w:val="en-US"/>
        </w:rPr>
        <w:t>The Trustees agreed to</w:t>
      </w:r>
      <w:r w:rsidR="00C25A50">
        <w:rPr>
          <w:rFonts w:ascii="Arial" w:hAnsi="Arial" w:cs="Arial"/>
          <w:sz w:val="22"/>
          <w:szCs w:val="22"/>
          <w:lang w:val="en-US"/>
        </w:rPr>
        <w:t xml:space="preserve"> finance a campaign to support w</w:t>
      </w:r>
      <w:r w:rsidRPr="007A58A1">
        <w:rPr>
          <w:rFonts w:ascii="Arial" w:hAnsi="Arial" w:cs="Arial"/>
          <w:sz w:val="22"/>
          <w:szCs w:val="22"/>
          <w:lang w:val="en-US"/>
        </w:rPr>
        <w:t>o</w:t>
      </w:r>
      <w:r w:rsidR="00C25A50">
        <w:rPr>
          <w:rFonts w:ascii="Arial" w:hAnsi="Arial" w:cs="Arial"/>
          <w:sz w:val="22"/>
          <w:szCs w:val="22"/>
          <w:lang w:val="en-US"/>
        </w:rPr>
        <w:t>men c</w:t>
      </w:r>
      <w:r w:rsidRPr="007A58A1">
        <w:rPr>
          <w:rFonts w:ascii="Arial" w:hAnsi="Arial" w:cs="Arial"/>
          <w:sz w:val="22"/>
          <w:szCs w:val="22"/>
          <w:lang w:val="en-US"/>
        </w:rPr>
        <w:t>andid</w:t>
      </w:r>
      <w:r w:rsidR="0056494F">
        <w:rPr>
          <w:rFonts w:ascii="Arial" w:hAnsi="Arial" w:cs="Arial"/>
          <w:sz w:val="22"/>
          <w:szCs w:val="22"/>
          <w:lang w:val="en-US"/>
        </w:rPr>
        <w:t>ates in the May 2018 elections and to engage</w:t>
      </w:r>
      <w:r w:rsidR="00EB32E8">
        <w:rPr>
          <w:rFonts w:ascii="Arial" w:hAnsi="Arial" w:cs="Arial"/>
          <w:sz w:val="22"/>
          <w:szCs w:val="22"/>
          <w:lang w:val="en-US"/>
        </w:rPr>
        <w:t xml:space="preserve"> more</w:t>
      </w:r>
      <w:r w:rsidR="0056494F">
        <w:rPr>
          <w:rFonts w:ascii="Arial" w:hAnsi="Arial" w:cs="Arial"/>
          <w:sz w:val="22"/>
          <w:szCs w:val="22"/>
          <w:lang w:val="en-US"/>
        </w:rPr>
        <w:t xml:space="preserve"> women in the political process.  </w:t>
      </w:r>
      <w:r w:rsidRPr="007A58A1">
        <w:rPr>
          <w:rFonts w:ascii="Arial" w:hAnsi="Arial" w:cs="Arial"/>
          <w:sz w:val="22"/>
          <w:szCs w:val="22"/>
          <w:lang w:val="en-US"/>
        </w:rPr>
        <w:t xml:space="preserve"> A launch event was held in November 2017 at which the</w:t>
      </w:r>
      <w:r w:rsidR="00C25A50">
        <w:rPr>
          <w:rFonts w:ascii="Arial" w:hAnsi="Arial" w:cs="Arial"/>
          <w:sz w:val="22"/>
          <w:szCs w:val="22"/>
          <w:lang w:val="en-US"/>
        </w:rPr>
        <w:t xml:space="preserve"> keynote</w:t>
      </w:r>
      <w:r w:rsidRPr="007A58A1">
        <w:rPr>
          <w:rFonts w:ascii="Arial" w:hAnsi="Arial" w:cs="Arial"/>
          <w:sz w:val="22"/>
          <w:szCs w:val="22"/>
          <w:lang w:val="en-US"/>
        </w:rPr>
        <w:t xml:space="preserve"> speaker was Sophie Walker, Leader of the Women’s Equality Party in the UK.</w:t>
      </w:r>
      <w:r w:rsidR="009C65EA">
        <w:rPr>
          <w:rFonts w:ascii="Arial" w:hAnsi="Arial" w:cs="Arial"/>
          <w:sz w:val="22"/>
          <w:szCs w:val="22"/>
          <w:lang w:val="en-US"/>
        </w:rPr>
        <w:t xml:space="preserve">   The event was well attended and </w:t>
      </w:r>
      <w:r w:rsidR="00C25A50">
        <w:rPr>
          <w:rFonts w:ascii="Arial" w:hAnsi="Arial" w:cs="Arial"/>
          <w:sz w:val="22"/>
          <w:szCs w:val="22"/>
          <w:lang w:val="en-US"/>
        </w:rPr>
        <w:lastRenderedPageBreak/>
        <w:t xml:space="preserve">following the event </w:t>
      </w:r>
      <w:r w:rsidR="009C65EA">
        <w:rPr>
          <w:rFonts w:ascii="Arial" w:hAnsi="Arial" w:cs="Arial"/>
          <w:sz w:val="22"/>
          <w:szCs w:val="22"/>
          <w:lang w:val="en-US"/>
        </w:rPr>
        <w:t xml:space="preserve">a number of women </w:t>
      </w:r>
      <w:r w:rsidR="006F256B">
        <w:rPr>
          <w:rFonts w:ascii="Arial" w:hAnsi="Arial" w:cs="Arial"/>
          <w:sz w:val="22"/>
          <w:szCs w:val="22"/>
          <w:lang w:val="en-US"/>
        </w:rPr>
        <w:t xml:space="preserve">indicated their interest in standing </w:t>
      </w:r>
      <w:r w:rsidR="00C25A50">
        <w:rPr>
          <w:rFonts w:ascii="Arial" w:hAnsi="Arial" w:cs="Arial"/>
          <w:sz w:val="22"/>
          <w:szCs w:val="22"/>
          <w:lang w:val="en-US"/>
        </w:rPr>
        <w:t>for election or becoming involved as a supporter.</w:t>
      </w:r>
    </w:p>
    <w:p w:rsidR="00C80860" w:rsidRPr="007A58A1" w:rsidRDefault="00C80860" w:rsidP="007A58A1">
      <w:pPr>
        <w:rPr>
          <w:rFonts w:ascii="Arial" w:hAnsi="Arial" w:cs="Arial"/>
          <w:sz w:val="22"/>
          <w:szCs w:val="22"/>
          <w:lang w:val="en-US"/>
        </w:rPr>
      </w:pPr>
    </w:p>
    <w:p w:rsidR="003937F0" w:rsidRDefault="00C25A50" w:rsidP="007A58A1">
      <w:pPr>
        <w:rPr>
          <w:rFonts w:ascii="Arial" w:hAnsi="Arial" w:cs="Arial"/>
          <w:sz w:val="22"/>
          <w:szCs w:val="22"/>
          <w:lang w:val="en-US"/>
        </w:rPr>
      </w:pPr>
      <w:r>
        <w:rPr>
          <w:rFonts w:ascii="Arial" w:hAnsi="Arial" w:cs="Arial"/>
          <w:sz w:val="22"/>
          <w:szCs w:val="22"/>
          <w:lang w:val="en-US"/>
        </w:rPr>
        <w:t>A</w:t>
      </w:r>
      <w:r w:rsidR="00C80860" w:rsidRPr="007A58A1">
        <w:rPr>
          <w:rFonts w:ascii="Arial" w:hAnsi="Arial" w:cs="Arial"/>
          <w:sz w:val="22"/>
          <w:szCs w:val="22"/>
          <w:lang w:val="en-US"/>
        </w:rPr>
        <w:t xml:space="preserve"> number of events have been organ</w:t>
      </w:r>
      <w:r w:rsidR="0056494F">
        <w:rPr>
          <w:rFonts w:ascii="Arial" w:hAnsi="Arial" w:cs="Arial"/>
          <w:sz w:val="22"/>
          <w:szCs w:val="22"/>
          <w:lang w:val="en-US"/>
        </w:rPr>
        <w:t>ized for candidates, supporters and women interested in learning more about the States’ Assembly and the electoral process. The events have</w:t>
      </w:r>
      <w:r w:rsidR="00C80860" w:rsidRPr="007A58A1">
        <w:rPr>
          <w:rFonts w:ascii="Arial" w:hAnsi="Arial" w:cs="Arial"/>
          <w:sz w:val="22"/>
          <w:szCs w:val="22"/>
          <w:lang w:val="en-US"/>
        </w:rPr>
        <w:t xml:space="preserve"> </w:t>
      </w:r>
      <w:r w:rsidR="0056494F">
        <w:rPr>
          <w:rFonts w:ascii="Arial" w:hAnsi="Arial" w:cs="Arial"/>
          <w:sz w:val="22"/>
          <w:szCs w:val="22"/>
          <w:lang w:val="en-US"/>
        </w:rPr>
        <w:t>included</w:t>
      </w:r>
      <w:r w:rsidR="006F256B">
        <w:rPr>
          <w:rFonts w:ascii="Arial" w:hAnsi="Arial" w:cs="Arial"/>
          <w:sz w:val="22"/>
          <w:szCs w:val="22"/>
          <w:lang w:val="en-US"/>
        </w:rPr>
        <w:t xml:space="preserve"> “Drop-In” Sessions to a</w:t>
      </w:r>
      <w:r w:rsidR="0056494F">
        <w:rPr>
          <w:rFonts w:ascii="Arial" w:hAnsi="Arial" w:cs="Arial"/>
          <w:sz w:val="22"/>
          <w:szCs w:val="22"/>
          <w:lang w:val="en-US"/>
        </w:rPr>
        <w:t xml:space="preserve">lign supporters with candidates and to provide a forum for topical election issues to be discussed and for women across the economic spectrum to express their views. </w:t>
      </w:r>
      <w:r w:rsidR="006F256B">
        <w:rPr>
          <w:rFonts w:ascii="Arial" w:hAnsi="Arial" w:cs="Arial"/>
          <w:sz w:val="22"/>
          <w:szCs w:val="22"/>
          <w:lang w:val="en-US"/>
        </w:rPr>
        <w:t xml:space="preserve">  </w:t>
      </w:r>
    </w:p>
    <w:p w:rsidR="003937F0" w:rsidRDefault="003937F0" w:rsidP="007A58A1">
      <w:pPr>
        <w:rPr>
          <w:rFonts w:ascii="Arial" w:hAnsi="Arial" w:cs="Arial"/>
          <w:sz w:val="22"/>
          <w:szCs w:val="22"/>
          <w:lang w:val="en-US"/>
        </w:rPr>
      </w:pPr>
    </w:p>
    <w:p w:rsidR="003937F0" w:rsidRDefault="003937F0" w:rsidP="003937F0">
      <w:pPr>
        <w:rPr>
          <w:rFonts w:ascii="Arial" w:hAnsi="Arial" w:cs="Arial"/>
          <w:sz w:val="22"/>
          <w:szCs w:val="22"/>
          <w:lang w:val="en-US"/>
        </w:rPr>
      </w:pPr>
      <w:r>
        <w:rPr>
          <w:rFonts w:ascii="Arial" w:hAnsi="Arial" w:cs="Arial"/>
          <w:sz w:val="22"/>
          <w:szCs w:val="22"/>
          <w:lang w:val="en-US"/>
        </w:rPr>
        <w:t xml:space="preserve">The Trust also has an objective of engaging with youth and the wider community with particular emphasis on minorities who may feel disenfranchised.  </w:t>
      </w:r>
    </w:p>
    <w:p w:rsidR="003937F0" w:rsidRPr="007A58A1" w:rsidRDefault="003937F0" w:rsidP="003937F0">
      <w:pPr>
        <w:rPr>
          <w:rFonts w:ascii="Arial" w:hAnsi="Arial" w:cs="Arial"/>
          <w:sz w:val="22"/>
          <w:szCs w:val="22"/>
          <w:lang w:val="en-US"/>
        </w:rPr>
      </w:pPr>
    </w:p>
    <w:p w:rsidR="007A58A1" w:rsidRPr="007A58A1" w:rsidRDefault="007A58A1" w:rsidP="007A58A1">
      <w:pPr>
        <w:rPr>
          <w:rFonts w:ascii="Arial" w:hAnsi="Arial" w:cs="Arial"/>
          <w:sz w:val="22"/>
          <w:szCs w:val="22"/>
          <w:lang w:val="en-US"/>
        </w:rPr>
      </w:pPr>
      <w:r w:rsidRPr="007A58A1">
        <w:rPr>
          <w:rFonts w:ascii="Arial" w:hAnsi="Arial" w:cs="Arial"/>
          <w:sz w:val="22"/>
          <w:szCs w:val="22"/>
          <w:lang w:val="en-US"/>
        </w:rPr>
        <w:t>New Projects:</w:t>
      </w:r>
    </w:p>
    <w:p w:rsidR="007A58A1" w:rsidRPr="007A58A1" w:rsidRDefault="007A58A1" w:rsidP="007A58A1">
      <w:pPr>
        <w:rPr>
          <w:rFonts w:ascii="Arial" w:hAnsi="Arial" w:cs="Arial"/>
          <w:sz w:val="22"/>
          <w:szCs w:val="22"/>
          <w:lang w:val="en-US"/>
        </w:rPr>
      </w:pPr>
    </w:p>
    <w:p w:rsidR="007A58A1" w:rsidRPr="007A58A1" w:rsidRDefault="007A58A1" w:rsidP="007A58A1">
      <w:pPr>
        <w:rPr>
          <w:rFonts w:ascii="Arial" w:hAnsi="Arial" w:cs="Arial"/>
          <w:sz w:val="22"/>
          <w:szCs w:val="22"/>
          <w:lang w:val="en-US"/>
        </w:rPr>
      </w:pPr>
      <w:r w:rsidRPr="007A58A1">
        <w:rPr>
          <w:rFonts w:ascii="Arial" w:hAnsi="Arial" w:cs="Arial"/>
          <w:sz w:val="22"/>
          <w:szCs w:val="22"/>
          <w:lang w:val="en-US"/>
        </w:rPr>
        <w:t>Following on from the Cost of Childcare Report considerati</w:t>
      </w:r>
      <w:r w:rsidR="006F256B">
        <w:rPr>
          <w:rFonts w:ascii="Arial" w:hAnsi="Arial" w:cs="Arial"/>
          <w:sz w:val="22"/>
          <w:szCs w:val="22"/>
          <w:lang w:val="en-US"/>
        </w:rPr>
        <w:t>on is being given to conducting</w:t>
      </w:r>
      <w:r w:rsidRPr="007A58A1">
        <w:rPr>
          <w:rFonts w:ascii="Arial" w:hAnsi="Arial" w:cs="Arial"/>
          <w:sz w:val="22"/>
          <w:szCs w:val="22"/>
          <w:lang w:val="en-US"/>
        </w:rPr>
        <w:t xml:space="preserve"> a project to “Identify the Barriers to Social Integration and Social Mobility in Jersey”</w:t>
      </w:r>
      <w:r w:rsidR="0056494F">
        <w:rPr>
          <w:rFonts w:ascii="Arial" w:hAnsi="Arial" w:cs="Arial"/>
          <w:sz w:val="22"/>
          <w:szCs w:val="22"/>
          <w:lang w:val="en-US"/>
        </w:rPr>
        <w:t xml:space="preserve"> and a meeting request will be issued to the Minister for Community and Constitutional</w:t>
      </w:r>
      <w:r w:rsidR="00EB32E8">
        <w:rPr>
          <w:rFonts w:ascii="Arial" w:hAnsi="Arial" w:cs="Arial"/>
          <w:sz w:val="22"/>
          <w:szCs w:val="22"/>
          <w:lang w:val="en-US"/>
        </w:rPr>
        <w:t xml:space="preserve"> Affairs to discuss the project.</w:t>
      </w:r>
    </w:p>
    <w:p w:rsidR="00C80860" w:rsidRPr="007A58A1" w:rsidRDefault="00C80860" w:rsidP="007A58A1">
      <w:pPr>
        <w:rPr>
          <w:rFonts w:ascii="Arial" w:hAnsi="Arial" w:cs="Arial"/>
          <w:sz w:val="22"/>
          <w:szCs w:val="22"/>
          <w:lang w:val="en-US"/>
        </w:rPr>
      </w:pPr>
    </w:p>
    <w:p w:rsidR="00C80860" w:rsidRPr="007A58A1" w:rsidRDefault="00C80860" w:rsidP="007A58A1">
      <w:pPr>
        <w:rPr>
          <w:rFonts w:ascii="Arial" w:hAnsi="Arial" w:cs="Arial"/>
          <w:sz w:val="22"/>
          <w:szCs w:val="22"/>
          <w:lang w:val="en-US"/>
        </w:rPr>
      </w:pPr>
    </w:p>
    <w:p w:rsidR="007A58A1" w:rsidRPr="007A58A1" w:rsidRDefault="007A58A1" w:rsidP="007A58A1">
      <w:pPr>
        <w:rPr>
          <w:rFonts w:ascii="Arial" w:hAnsi="Arial" w:cs="Arial"/>
          <w:sz w:val="22"/>
          <w:szCs w:val="22"/>
          <w:lang w:val="en-US"/>
        </w:rPr>
      </w:pPr>
      <w:r w:rsidRPr="007A58A1">
        <w:rPr>
          <w:rFonts w:ascii="Arial" w:hAnsi="Arial" w:cs="Arial"/>
          <w:sz w:val="22"/>
          <w:szCs w:val="22"/>
          <w:lang w:val="en-US"/>
        </w:rPr>
        <w:t>Rebranding:</w:t>
      </w:r>
    </w:p>
    <w:p w:rsidR="007A58A1" w:rsidRPr="007A58A1" w:rsidRDefault="007A58A1" w:rsidP="007A58A1">
      <w:pPr>
        <w:rPr>
          <w:rFonts w:ascii="Arial" w:hAnsi="Arial" w:cs="Arial"/>
          <w:sz w:val="22"/>
          <w:szCs w:val="22"/>
          <w:lang w:val="en-US"/>
        </w:rPr>
      </w:pPr>
    </w:p>
    <w:p w:rsidR="00032892" w:rsidRPr="007A58A1" w:rsidRDefault="0032559E" w:rsidP="007A58A1">
      <w:pPr>
        <w:rPr>
          <w:rFonts w:ascii="Arial" w:hAnsi="Arial" w:cs="Arial"/>
          <w:sz w:val="22"/>
          <w:szCs w:val="22"/>
        </w:rPr>
      </w:pPr>
      <w:r w:rsidRPr="007A58A1">
        <w:rPr>
          <w:rFonts w:ascii="Arial" w:hAnsi="Arial" w:cs="Arial"/>
          <w:sz w:val="22"/>
          <w:szCs w:val="22"/>
          <w:lang w:val="en-US"/>
        </w:rPr>
        <w:t>The</w:t>
      </w:r>
      <w:r w:rsidR="00066175" w:rsidRPr="007A58A1">
        <w:rPr>
          <w:rFonts w:ascii="Arial" w:hAnsi="Arial" w:cs="Arial"/>
          <w:sz w:val="22"/>
          <w:szCs w:val="22"/>
          <w:lang w:val="en-US"/>
        </w:rPr>
        <w:t xml:space="preserve"> Trust</w:t>
      </w:r>
      <w:r w:rsidRPr="007A58A1">
        <w:rPr>
          <w:rFonts w:ascii="Arial" w:hAnsi="Arial" w:cs="Arial"/>
          <w:sz w:val="22"/>
          <w:szCs w:val="22"/>
          <w:lang w:val="en-US"/>
        </w:rPr>
        <w:t xml:space="preserve"> </w:t>
      </w:r>
      <w:r w:rsidR="007A58A1" w:rsidRPr="007A58A1">
        <w:rPr>
          <w:rFonts w:ascii="Arial" w:hAnsi="Arial" w:cs="Arial"/>
          <w:sz w:val="22"/>
          <w:szCs w:val="22"/>
          <w:lang w:val="en-US"/>
        </w:rPr>
        <w:t>has appointed a provider to work with the Trustees to develop a social media programme and to update the Trust’s website</w:t>
      </w:r>
      <w:r w:rsidR="006F256B">
        <w:rPr>
          <w:rFonts w:ascii="Arial" w:hAnsi="Arial" w:cs="Arial"/>
          <w:sz w:val="22"/>
          <w:szCs w:val="22"/>
          <w:lang w:val="en-US"/>
        </w:rPr>
        <w:t xml:space="preserve"> so that the Trust can increase its visibility and its role in promoting diversity, equality and inclusion.</w:t>
      </w:r>
    </w:p>
    <w:p w:rsidR="0017359B" w:rsidRPr="007A58A1" w:rsidRDefault="0017359B" w:rsidP="007A58A1">
      <w:pPr>
        <w:pStyle w:val="Heading1"/>
        <w:rPr>
          <w:rFonts w:ascii="Arial" w:hAnsi="Arial" w:cs="Arial"/>
          <w:sz w:val="22"/>
          <w:szCs w:val="22"/>
          <w:u w:val="single"/>
        </w:rPr>
      </w:pPr>
    </w:p>
    <w:p w:rsidR="0093345C" w:rsidRPr="007A58A1" w:rsidRDefault="0093345C" w:rsidP="007A58A1">
      <w:pPr>
        <w:pStyle w:val="Heading1"/>
        <w:numPr>
          <w:ilvl w:val="0"/>
          <w:numId w:val="4"/>
        </w:numPr>
        <w:rPr>
          <w:rFonts w:ascii="Arial" w:hAnsi="Arial" w:cs="Arial"/>
          <w:sz w:val="22"/>
          <w:szCs w:val="22"/>
        </w:rPr>
      </w:pPr>
      <w:r w:rsidRPr="007A58A1">
        <w:rPr>
          <w:rFonts w:ascii="Arial" w:hAnsi="Arial" w:cs="Arial"/>
          <w:sz w:val="22"/>
          <w:szCs w:val="22"/>
        </w:rPr>
        <w:t>Financial review</w:t>
      </w:r>
      <w:bookmarkStart w:id="0" w:name="_GoBack"/>
      <w:bookmarkEnd w:id="0"/>
    </w:p>
    <w:p w:rsidR="0093345C" w:rsidRPr="007A58A1" w:rsidRDefault="0093345C" w:rsidP="007A58A1">
      <w:pPr>
        <w:rPr>
          <w:rFonts w:ascii="Arial" w:hAnsi="Arial" w:cs="Arial"/>
          <w:sz w:val="22"/>
          <w:szCs w:val="22"/>
        </w:rPr>
      </w:pPr>
    </w:p>
    <w:p w:rsidR="0093345C" w:rsidRPr="007A58A1" w:rsidRDefault="009F2F09" w:rsidP="007A58A1">
      <w:pPr>
        <w:overflowPunct w:val="0"/>
        <w:rPr>
          <w:rFonts w:ascii="Arial" w:hAnsi="Arial" w:cs="Arial"/>
          <w:sz w:val="22"/>
          <w:szCs w:val="22"/>
        </w:rPr>
      </w:pPr>
      <w:r>
        <w:rPr>
          <w:rFonts w:ascii="Arial" w:hAnsi="Arial" w:cs="Arial"/>
          <w:sz w:val="22"/>
          <w:szCs w:val="22"/>
        </w:rPr>
        <w:t>In 2016</w:t>
      </w:r>
      <w:r w:rsidR="007B7DB7" w:rsidRPr="007A58A1">
        <w:rPr>
          <w:rFonts w:ascii="Arial" w:hAnsi="Arial" w:cs="Arial"/>
          <w:sz w:val="22"/>
          <w:szCs w:val="22"/>
        </w:rPr>
        <w:t xml:space="preserve"> the Trust received General Funding</w:t>
      </w:r>
      <w:r w:rsidR="0093345C" w:rsidRPr="007A58A1">
        <w:rPr>
          <w:rFonts w:ascii="Arial" w:hAnsi="Arial" w:cs="Arial"/>
          <w:sz w:val="22"/>
          <w:szCs w:val="22"/>
        </w:rPr>
        <w:t xml:space="preserve"> of £2</w:t>
      </w:r>
      <w:r>
        <w:rPr>
          <w:rFonts w:ascii="Arial" w:hAnsi="Arial" w:cs="Arial"/>
          <w:sz w:val="22"/>
          <w:szCs w:val="22"/>
        </w:rPr>
        <w:t>7,500 from the States of Jersey</w:t>
      </w:r>
    </w:p>
    <w:p w:rsidR="0025488C" w:rsidRPr="007A58A1" w:rsidRDefault="0025488C" w:rsidP="007A58A1">
      <w:pPr>
        <w:rPr>
          <w:rFonts w:ascii="Arial" w:hAnsi="Arial" w:cs="Arial"/>
          <w:sz w:val="22"/>
          <w:szCs w:val="22"/>
        </w:rPr>
      </w:pPr>
    </w:p>
    <w:p w:rsidR="0093345C" w:rsidRPr="007A58A1" w:rsidRDefault="0093345C" w:rsidP="007A58A1">
      <w:pPr>
        <w:rPr>
          <w:rFonts w:ascii="Arial" w:hAnsi="Arial" w:cs="Arial"/>
          <w:sz w:val="22"/>
          <w:szCs w:val="22"/>
        </w:rPr>
      </w:pPr>
      <w:r w:rsidRPr="007A58A1">
        <w:rPr>
          <w:rFonts w:ascii="Arial" w:hAnsi="Arial" w:cs="Arial"/>
          <w:sz w:val="22"/>
          <w:szCs w:val="22"/>
        </w:rPr>
        <w:t>The continuing level of the grant from the States will be necessary to ensure that the Trust can cover its fixed costs and the funding of ongoing projects.</w:t>
      </w:r>
    </w:p>
    <w:p w:rsidR="003D72BA" w:rsidRPr="007A58A1" w:rsidRDefault="00677C7D" w:rsidP="007A58A1">
      <w:pPr>
        <w:rPr>
          <w:rFonts w:ascii="Arial" w:hAnsi="Arial" w:cs="Arial"/>
          <w:sz w:val="22"/>
          <w:szCs w:val="22"/>
        </w:rPr>
      </w:pPr>
      <w:r w:rsidRPr="007A58A1">
        <w:rPr>
          <w:rFonts w:ascii="Arial" w:hAnsi="Arial" w:cs="Arial"/>
          <w:sz w:val="22"/>
          <w:szCs w:val="22"/>
        </w:rPr>
        <w:t>.</w:t>
      </w:r>
    </w:p>
    <w:p w:rsidR="003D72BA" w:rsidRPr="007A58A1" w:rsidRDefault="003D72BA" w:rsidP="007A58A1">
      <w:pPr>
        <w:pStyle w:val="Heading1"/>
        <w:ind w:left="141"/>
        <w:rPr>
          <w:rFonts w:ascii="Arial" w:hAnsi="Arial" w:cs="Arial"/>
          <w:sz w:val="22"/>
          <w:szCs w:val="22"/>
        </w:rPr>
      </w:pPr>
    </w:p>
    <w:p w:rsidR="0093345C" w:rsidRPr="007A58A1" w:rsidRDefault="0093345C" w:rsidP="006F256B">
      <w:pPr>
        <w:pStyle w:val="Heading1"/>
        <w:numPr>
          <w:ilvl w:val="0"/>
          <w:numId w:val="4"/>
        </w:numPr>
        <w:rPr>
          <w:rFonts w:ascii="Arial" w:hAnsi="Arial" w:cs="Arial"/>
          <w:sz w:val="22"/>
          <w:szCs w:val="22"/>
        </w:rPr>
      </w:pPr>
      <w:r w:rsidRPr="007A58A1">
        <w:rPr>
          <w:rFonts w:ascii="Arial" w:hAnsi="Arial" w:cs="Arial"/>
          <w:sz w:val="22"/>
          <w:szCs w:val="22"/>
        </w:rPr>
        <w:t>Governance Arrangements</w:t>
      </w:r>
    </w:p>
    <w:p w:rsidR="0093345C" w:rsidRPr="007A58A1" w:rsidRDefault="0093345C" w:rsidP="007A58A1">
      <w:pPr>
        <w:rPr>
          <w:rFonts w:ascii="Arial" w:hAnsi="Arial" w:cs="Arial"/>
          <w:b/>
          <w:bCs w:val="0"/>
          <w:sz w:val="22"/>
          <w:szCs w:val="22"/>
        </w:rPr>
      </w:pPr>
    </w:p>
    <w:p w:rsidR="0093345C" w:rsidRDefault="0093345C" w:rsidP="007A58A1">
      <w:pPr>
        <w:rPr>
          <w:rFonts w:ascii="Arial" w:hAnsi="Arial" w:cs="Arial"/>
          <w:sz w:val="22"/>
          <w:szCs w:val="22"/>
        </w:rPr>
      </w:pPr>
      <w:r w:rsidRPr="007A58A1">
        <w:rPr>
          <w:rFonts w:ascii="Arial" w:hAnsi="Arial" w:cs="Arial"/>
          <w:sz w:val="22"/>
          <w:szCs w:val="22"/>
        </w:rPr>
        <w:t xml:space="preserve">Governance and transparency of decision-making is extremely important within the Trust. </w:t>
      </w:r>
      <w:r w:rsidR="0017359B" w:rsidRPr="007A58A1">
        <w:rPr>
          <w:rFonts w:ascii="Arial" w:hAnsi="Arial" w:cs="Arial"/>
          <w:sz w:val="22"/>
          <w:szCs w:val="22"/>
        </w:rPr>
        <w:t xml:space="preserve">  </w:t>
      </w:r>
      <w:r w:rsidRPr="007A58A1">
        <w:rPr>
          <w:rFonts w:ascii="Arial" w:hAnsi="Arial" w:cs="Arial"/>
          <w:sz w:val="22"/>
          <w:szCs w:val="22"/>
        </w:rPr>
        <w:t xml:space="preserve">Minutes are taken </w:t>
      </w:r>
      <w:r w:rsidR="0056494F">
        <w:rPr>
          <w:rFonts w:ascii="Arial" w:hAnsi="Arial" w:cs="Arial"/>
          <w:sz w:val="22"/>
          <w:szCs w:val="22"/>
        </w:rPr>
        <w:t>at all meetings of the Trustees.</w:t>
      </w:r>
    </w:p>
    <w:p w:rsidR="0056494F" w:rsidRPr="007A58A1" w:rsidRDefault="0056494F" w:rsidP="007A58A1">
      <w:pPr>
        <w:rPr>
          <w:rFonts w:ascii="Arial" w:hAnsi="Arial" w:cs="Arial"/>
          <w:sz w:val="22"/>
          <w:szCs w:val="22"/>
        </w:rPr>
      </w:pPr>
    </w:p>
    <w:p w:rsidR="0093345C" w:rsidRPr="007A58A1" w:rsidRDefault="0093345C" w:rsidP="007A58A1">
      <w:pPr>
        <w:rPr>
          <w:rFonts w:ascii="Arial" w:hAnsi="Arial" w:cs="Arial"/>
          <w:b/>
          <w:bCs w:val="0"/>
          <w:sz w:val="22"/>
          <w:szCs w:val="22"/>
        </w:rPr>
      </w:pPr>
      <w:r w:rsidRPr="007A58A1">
        <w:rPr>
          <w:rFonts w:ascii="Arial" w:hAnsi="Arial" w:cs="Arial"/>
          <w:sz w:val="22"/>
          <w:szCs w:val="22"/>
        </w:rPr>
        <w:t>An annual external independent review</w:t>
      </w:r>
      <w:r w:rsidR="00595D11" w:rsidRPr="007A58A1">
        <w:rPr>
          <w:rFonts w:ascii="Arial" w:hAnsi="Arial" w:cs="Arial"/>
          <w:sz w:val="22"/>
          <w:szCs w:val="22"/>
        </w:rPr>
        <w:t xml:space="preserve"> of the financial affairs of the Trust is conduc</w:t>
      </w:r>
      <w:r w:rsidR="00886190">
        <w:rPr>
          <w:rFonts w:ascii="Arial" w:hAnsi="Arial" w:cs="Arial"/>
          <w:sz w:val="22"/>
          <w:szCs w:val="22"/>
        </w:rPr>
        <w:t xml:space="preserve">ted by Rosscot and the financial statements </w:t>
      </w:r>
      <w:r w:rsidR="00595D11" w:rsidRPr="007A58A1">
        <w:rPr>
          <w:rFonts w:ascii="Arial" w:hAnsi="Arial" w:cs="Arial"/>
          <w:sz w:val="22"/>
          <w:szCs w:val="22"/>
        </w:rPr>
        <w:t>submitted to the Community and Constitutional Affairs Department.</w:t>
      </w:r>
    </w:p>
    <w:sectPr w:rsidR="0093345C" w:rsidRPr="007A58A1" w:rsidSect="00BA439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36" w:rsidRDefault="00755936" w:rsidP="008129A5">
      <w:r>
        <w:separator/>
      </w:r>
    </w:p>
  </w:endnote>
  <w:endnote w:type="continuationSeparator" w:id="0">
    <w:p w:rsidR="00755936" w:rsidRDefault="00755936" w:rsidP="0081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BA" w:rsidRDefault="003D7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089763"/>
      <w:docPartObj>
        <w:docPartGallery w:val="Page Numbers (Bottom of Page)"/>
        <w:docPartUnique/>
      </w:docPartObj>
    </w:sdtPr>
    <w:sdtEndPr>
      <w:rPr>
        <w:noProof/>
      </w:rPr>
    </w:sdtEndPr>
    <w:sdtContent>
      <w:p w:rsidR="00620A73" w:rsidRDefault="00620A73">
        <w:pPr>
          <w:pStyle w:val="Footer"/>
          <w:jc w:val="center"/>
        </w:pPr>
        <w:r>
          <w:fldChar w:fldCharType="begin"/>
        </w:r>
        <w:r>
          <w:instrText xml:space="preserve"> PAGE   \* MERGEFORMAT </w:instrText>
        </w:r>
        <w:r>
          <w:fldChar w:fldCharType="separate"/>
        </w:r>
        <w:r w:rsidR="00422E2A">
          <w:rPr>
            <w:noProof/>
          </w:rPr>
          <w:t>3</w:t>
        </w:r>
        <w:r>
          <w:rPr>
            <w:noProof/>
          </w:rPr>
          <w:fldChar w:fldCharType="end"/>
        </w:r>
      </w:p>
    </w:sdtContent>
  </w:sdt>
  <w:p w:rsidR="00620A73" w:rsidRDefault="00620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BA" w:rsidRDefault="003D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36" w:rsidRDefault="00755936" w:rsidP="008129A5">
      <w:r>
        <w:separator/>
      </w:r>
    </w:p>
  </w:footnote>
  <w:footnote w:type="continuationSeparator" w:id="0">
    <w:p w:rsidR="00755936" w:rsidRDefault="00755936" w:rsidP="0081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BA" w:rsidRDefault="003D7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BA" w:rsidRDefault="003D7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BA" w:rsidRDefault="003D7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EA"/>
    <w:multiLevelType w:val="hybridMultilevel"/>
    <w:tmpl w:val="802E08DC"/>
    <w:lvl w:ilvl="0" w:tplc="08090015">
      <w:start w:val="1"/>
      <w:numFmt w:val="upperLetter"/>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5C24C5"/>
    <w:multiLevelType w:val="hybridMultilevel"/>
    <w:tmpl w:val="9C7233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767E2"/>
    <w:multiLevelType w:val="hybridMultilevel"/>
    <w:tmpl w:val="1FC4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123778"/>
    <w:multiLevelType w:val="hybridMultilevel"/>
    <w:tmpl w:val="08ECBB82"/>
    <w:lvl w:ilvl="0" w:tplc="A680098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A3348"/>
    <w:multiLevelType w:val="hybridMultilevel"/>
    <w:tmpl w:val="43323A66"/>
    <w:lvl w:ilvl="0" w:tplc="D6168D60">
      <w:start w:val="1"/>
      <w:numFmt w:val="bullet"/>
      <w:lvlText w:val=""/>
      <w:lvlJc w:val="left"/>
      <w:pPr>
        <w:tabs>
          <w:tab w:val="num" w:pos="720"/>
        </w:tabs>
        <w:ind w:left="720" w:hanging="360"/>
      </w:pPr>
      <w:rPr>
        <w:rFonts w:ascii="Symbol" w:hAnsi="Symbol" w:hint="default"/>
        <w:sz w:val="20"/>
      </w:rPr>
    </w:lvl>
    <w:lvl w:ilvl="1" w:tplc="3EBCFB48" w:tentative="1">
      <w:start w:val="1"/>
      <w:numFmt w:val="bullet"/>
      <w:lvlText w:val="o"/>
      <w:lvlJc w:val="left"/>
      <w:pPr>
        <w:tabs>
          <w:tab w:val="num" w:pos="1440"/>
        </w:tabs>
        <w:ind w:left="1440" w:hanging="360"/>
      </w:pPr>
      <w:rPr>
        <w:rFonts w:ascii="Courier New" w:hAnsi="Courier New" w:hint="default"/>
        <w:sz w:val="20"/>
      </w:rPr>
    </w:lvl>
    <w:lvl w:ilvl="2" w:tplc="8432FC5E" w:tentative="1">
      <w:start w:val="1"/>
      <w:numFmt w:val="bullet"/>
      <w:lvlText w:val=""/>
      <w:lvlJc w:val="left"/>
      <w:pPr>
        <w:tabs>
          <w:tab w:val="num" w:pos="2160"/>
        </w:tabs>
        <w:ind w:left="2160" w:hanging="360"/>
      </w:pPr>
      <w:rPr>
        <w:rFonts w:ascii="Wingdings" w:hAnsi="Wingdings" w:hint="default"/>
        <w:sz w:val="20"/>
      </w:rPr>
    </w:lvl>
    <w:lvl w:ilvl="3" w:tplc="6DDAACC4" w:tentative="1">
      <w:start w:val="1"/>
      <w:numFmt w:val="bullet"/>
      <w:lvlText w:val=""/>
      <w:lvlJc w:val="left"/>
      <w:pPr>
        <w:tabs>
          <w:tab w:val="num" w:pos="2880"/>
        </w:tabs>
        <w:ind w:left="2880" w:hanging="360"/>
      </w:pPr>
      <w:rPr>
        <w:rFonts w:ascii="Wingdings" w:hAnsi="Wingdings" w:hint="default"/>
        <w:sz w:val="20"/>
      </w:rPr>
    </w:lvl>
    <w:lvl w:ilvl="4" w:tplc="4C3C11AE" w:tentative="1">
      <w:start w:val="1"/>
      <w:numFmt w:val="bullet"/>
      <w:lvlText w:val=""/>
      <w:lvlJc w:val="left"/>
      <w:pPr>
        <w:tabs>
          <w:tab w:val="num" w:pos="3600"/>
        </w:tabs>
        <w:ind w:left="3600" w:hanging="360"/>
      </w:pPr>
      <w:rPr>
        <w:rFonts w:ascii="Wingdings" w:hAnsi="Wingdings" w:hint="default"/>
        <w:sz w:val="20"/>
      </w:rPr>
    </w:lvl>
    <w:lvl w:ilvl="5" w:tplc="7C181C32" w:tentative="1">
      <w:start w:val="1"/>
      <w:numFmt w:val="bullet"/>
      <w:lvlText w:val=""/>
      <w:lvlJc w:val="left"/>
      <w:pPr>
        <w:tabs>
          <w:tab w:val="num" w:pos="4320"/>
        </w:tabs>
        <w:ind w:left="4320" w:hanging="360"/>
      </w:pPr>
      <w:rPr>
        <w:rFonts w:ascii="Wingdings" w:hAnsi="Wingdings" w:hint="default"/>
        <w:sz w:val="20"/>
      </w:rPr>
    </w:lvl>
    <w:lvl w:ilvl="6" w:tplc="1C286B20" w:tentative="1">
      <w:start w:val="1"/>
      <w:numFmt w:val="bullet"/>
      <w:lvlText w:val=""/>
      <w:lvlJc w:val="left"/>
      <w:pPr>
        <w:tabs>
          <w:tab w:val="num" w:pos="5040"/>
        </w:tabs>
        <w:ind w:left="5040" w:hanging="360"/>
      </w:pPr>
      <w:rPr>
        <w:rFonts w:ascii="Wingdings" w:hAnsi="Wingdings" w:hint="default"/>
        <w:sz w:val="20"/>
      </w:rPr>
    </w:lvl>
    <w:lvl w:ilvl="7" w:tplc="08C0066E" w:tentative="1">
      <w:start w:val="1"/>
      <w:numFmt w:val="bullet"/>
      <w:lvlText w:val=""/>
      <w:lvlJc w:val="left"/>
      <w:pPr>
        <w:tabs>
          <w:tab w:val="num" w:pos="5760"/>
        </w:tabs>
        <w:ind w:left="5760" w:hanging="360"/>
      </w:pPr>
      <w:rPr>
        <w:rFonts w:ascii="Wingdings" w:hAnsi="Wingdings" w:hint="default"/>
        <w:sz w:val="20"/>
      </w:rPr>
    </w:lvl>
    <w:lvl w:ilvl="8" w:tplc="27DEB85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96DA6"/>
    <w:multiLevelType w:val="hybridMultilevel"/>
    <w:tmpl w:val="72629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81EB1"/>
    <w:multiLevelType w:val="hybridMultilevel"/>
    <w:tmpl w:val="696005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254B4"/>
    <w:multiLevelType w:val="multilevel"/>
    <w:tmpl w:val="8F4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E0"/>
    <w:rsid w:val="00002D3F"/>
    <w:rsid w:val="00006B8E"/>
    <w:rsid w:val="000137C9"/>
    <w:rsid w:val="00016B5C"/>
    <w:rsid w:val="00032892"/>
    <w:rsid w:val="00045F0C"/>
    <w:rsid w:val="000557BE"/>
    <w:rsid w:val="00066175"/>
    <w:rsid w:val="00080CF1"/>
    <w:rsid w:val="00092FDA"/>
    <w:rsid w:val="000C4426"/>
    <w:rsid w:val="000D3581"/>
    <w:rsid w:val="000F57A1"/>
    <w:rsid w:val="000F5BFA"/>
    <w:rsid w:val="00113F02"/>
    <w:rsid w:val="001163FD"/>
    <w:rsid w:val="00131124"/>
    <w:rsid w:val="0014035C"/>
    <w:rsid w:val="0014270B"/>
    <w:rsid w:val="00163286"/>
    <w:rsid w:val="0017359B"/>
    <w:rsid w:val="001A7AD3"/>
    <w:rsid w:val="001C0F3C"/>
    <w:rsid w:val="001E281C"/>
    <w:rsid w:val="001E415F"/>
    <w:rsid w:val="001E41B2"/>
    <w:rsid w:val="001F0781"/>
    <w:rsid w:val="00201A96"/>
    <w:rsid w:val="00202EC0"/>
    <w:rsid w:val="0021205F"/>
    <w:rsid w:val="002228AC"/>
    <w:rsid w:val="0025031F"/>
    <w:rsid w:val="0025488C"/>
    <w:rsid w:val="002563F6"/>
    <w:rsid w:val="002C60D8"/>
    <w:rsid w:val="0030746A"/>
    <w:rsid w:val="003166FE"/>
    <w:rsid w:val="003225F4"/>
    <w:rsid w:val="0032559E"/>
    <w:rsid w:val="00366458"/>
    <w:rsid w:val="003766C6"/>
    <w:rsid w:val="003937F0"/>
    <w:rsid w:val="003C0F9D"/>
    <w:rsid w:val="003D0FA0"/>
    <w:rsid w:val="003D72BA"/>
    <w:rsid w:val="003E5CC0"/>
    <w:rsid w:val="00422E2A"/>
    <w:rsid w:val="00441093"/>
    <w:rsid w:val="004E74D5"/>
    <w:rsid w:val="0051518C"/>
    <w:rsid w:val="00516144"/>
    <w:rsid w:val="00534A62"/>
    <w:rsid w:val="005417E0"/>
    <w:rsid w:val="00541DFC"/>
    <w:rsid w:val="00545938"/>
    <w:rsid w:val="0056494F"/>
    <w:rsid w:val="00567DBB"/>
    <w:rsid w:val="00595D11"/>
    <w:rsid w:val="005C4820"/>
    <w:rsid w:val="005F141D"/>
    <w:rsid w:val="00612EC9"/>
    <w:rsid w:val="00620A73"/>
    <w:rsid w:val="00626A1D"/>
    <w:rsid w:val="00626C9A"/>
    <w:rsid w:val="00636619"/>
    <w:rsid w:val="006408B1"/>
    <w:rsid w:val="00676634"/>
    <w:rsid w:val="00677C7D"/>
    <w:rsid w:val="00677D5C"/>
    <w:rsid w:val="006808EA"/>
    <w:rsid w:val="0069341D"/>
    <w:rsid w:val="006973F0"/>
    <w:rsid w:val="006C7896"/>
    <w:rsid w:val="006D206F"/>
    <w:rsid w:val="006F256B"/>
    <w:rsid w:val="00702084"/>
    <w:rsid w:val="007171E4"/>
    <w:rsid w:val="0074306B"/>
    <w:rsid w:val="00753826"/>
    <w:rsid w:val="00755936"/>
    <w:rsid w:val="00772E6C"/>
    <w:rsid w:val="00776D57"/>
    <w:rsid w:val="00790CA3"/>
    <w:rsid w:val="007A58A1"/>
    <w:rsid w:val="007B7DB7"/>
    <w:rsid w:val="007C0DBB"/>
    <w:rsid w:val="008129A5"/>
    <w:rsid w:val="00820754"/>
    <w:rsid w:val="00826C34"/>
    <w:rsid w:val="008620D6"/>
    <w:rsid w:val="00886190"/>
    <w:rsid w:val="00923CA8"/>
    <w:rsid w:val="0093345C"/>
    <w:rsid w:val="009B41D7"/>
    <w:rsid w:val="009C65EA"/>
    <w:rsid w:val="009D3A70"/>
    <w:rsid w:val="009F0E10"/>
    <w:rsid w:val="009F2F09"/>
    <w:rsid w:val="00A14153"/>
    <w:rsid w:val="00A20E6F"/>
    <w:rsid w:val="00A274E3"/>
    <w:rsid w:val="00A94C16"/>
    <w:rsid w:val="00AA5C40"/>
    <w:rsid w:val="00AB15B3"/>
    <w:rsid w:val="00AE4653"/>
    <w:rsid w:val="00B15926"/>
    <w:rsid w:val="00B4042E"/>
    <w:rsid w:val="00B41A4C"/>
    <w:rsid w:val="00B53129"/>
    <w:rsid w:val="00BA4390"/>
    <w:rsid w:val="00BB10B6"/>
    <w:rsid w:val="00C01E2E"/>
    <w:rsid w:val="00C25A50"/>
    <w:rsid w:val="00C33FBC"/>
    <w:rsid w:val="00C43E70"/>
    <w:rsid w:val="00C6103B"/>
    <w:rsid w:val="00C74CEA"/>
    <w:rsid w:val="00C80860"/>
    <w:rsid w:val="00CB45BE"/>
    <w:rsid w:val="00CC7F53"/>
    <w:rsid w:val="00D61017"/>
    <w:rsid w:val="00D906E0"/>
    <w:rsid w:val="00D90EF8"/>
    <w:rsid w:val="00DA3E98"/>
    <w:rsid w:val="00DB32A2"/>
    <w:rsid w:val="00DC7B64"/>
    <w:rsid w:val="00DD4DF1"/>
    <w:rsid w:val="00DD611B"/>
    <w:rsid w:val="00DE5018"/>
    <w:rsid w:val="00E45720"/>
    <w:rsid w:val="00E71C02"/>
    <w:rsid w:val="00E843D7"/>
    <w:rsid w:val="00EB32E8"/>
    <w:rsid w:val="00F266D8"/>
    <w:rsid w:val="00F3716F"/>
    <w:rsid w:val="00F37CB9"/>
    <w:rsid w:val="00F66294"/>
    <w:rsid w:val="00FF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40E2F5-D547-4B6B-ABCB-5D1FF166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90"/>
    <w:rPr>
      <w:rFonts w:ascii="Verdana" w:hAnsi="Verdana"/>
      <w:bCs/>
      <w:szCs w:val="24"/>
      <w:lang w:val="en-GB"/>
    </w:rPr>
  </w:style>
  <w:style w:type="paragraph" w:styleId="Heading1">
    <w:name w:val="heading 1"/>
    <w:basedOn w:val="Normal"/>
    <w:next w:val="Normal"/>
    <w:qFormat/>
    <w:rsid w:val="00BA4390"/>
    <w:pPr>
      <w:keepNext/>
      <w:outlineLvl w:val="0"/>
    </w:pPr>
    <w:rPr>
      <w:rFonts w:cs="Tahoma"/>
      <w:b/>
      <w:bCs w:val="0"/>
      <w:szCs w:val="17"/>
    </w:rPr>
  </w:style>
  <w:style w:type="paragraph" w:styleId="Heading2">
    <w:name w:val="heading 2"/>
    <w:basedOn w:val="Normal"/>
    <w:next w:val="Normal"/>
    <w:qFormat/>
    <w:rsid w:val="00BA4390"/>
    <w:pPr>
      <w:keepNext/>
      <w:outlineLvl w:val="1"/>
    </w:pPr>
    <w:rPr>
      <w:b/>
      <w:bCs w:val="0"/>
      <w:u w:val="single"/>
    </w:rPr>
  </w:style>
  <w:style w:type="paragraph" w:styleId="Heading3">
    <w:name w:val="heading 3"/>
    <w:basedOn w:val="Normal"/>
    <w:qFormat/>
    <w:rsid w:val="00BA4390"/>
    <w:pPr>
      <w:spacing w:before="100" w:beforeAutospacing="1" w:after="100" w:afterAutospacing="1"/>
      <w:outlineLvl w:val="2"/>
    </w:pPr>
    <w:rPr>
      <w:rFonts w:ascii="Times New Roman" w:hAnsi="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A4390"/>
    <w:pPr>
      <w:spacing w:before="100" w:beforeAutospacing="1" w:after="100" w:afterAutospacing="1" w:line="432" w:lineRule="auto"/>
    </w:pPr>
    <w:rPr>
      <w:rFonts w:ascii="Tahoma" w:hAnsi="Tahoma" w:cs="Tahoma"/>
      <w:bCs w:val="0"/>
      <w:sz w:val="17"/>
      <w:szCs w:val="17"/>
    </w:rPr>
  </w:style>
  <w:style w:type="character" w:customStyle="1" w:styleId="Strong1">
    <w:name w:val="Strong1"/>
    <w:rsid w:val="00BA4390"/>
    <w:rPr>
      <w:b/>
      <w:bCs/>
      <w:color w:val="AC1964"/>
    </w:rPr>
  </w:style>
  <w:style w:type="character" w:styleId="Hyperlink">
    <w:name w:val="Hyperlink"/>
    <w:semiHidden/>
    <w:rsid w:val="00BA4390"/>
    <w:rPr>
      <w:color w:val="AC1964"/>
      <w:u w:val="single"/>
    </w:rPr>
  </w:style>
  <w:style w:type="character" w:styleId="FollowedHyperlink">
    <w:name w:val="FollowedHyperlink"/>
    <w:semiHidden/>
    <w:rsid w:val="00BA4390"/>
    <w:rPr>
      <w:color w:val="800080"/>
      <w:u w:val="single"/>
    </w:rPr>
  </w:style>
  <w:style w:type="paragraph" w:styleId="BodyText">
    <w:name w:val="Body Text"/>
    <w:basedOn w:val="Normal"/>
    <w:semiHidden/>
    <w:rsid w:val="00BA4390"/>
    <w:rPr>
      <w:i/>
      <w:iCs/>
    </w:rPr>
  </w:style>
  <w:style w:type="character" w:styleId="Strong">
    <w:name w:val="Strong"/>
    <w:uiPriority w:val="22"/>
    <w:qFormat/>
    <w:rsid w:val="00BA4390"/>
    <w:rPr>
      <w:b/>
      <w:bCs/>
    </w:rPr>
  </w:style>
  <w:style w:type="paragraph" w:styleId="BodyText2">
    <w:name w:val="Body Text 2"/>
    <w:basedOn w:val="Normal"/>
    <w:semiHidden/>
    <w:rsid w:val="00BA4390"/>
    <w:rPr>
      <w:b/>
      <w:bCs w:val="0"/>
      <w:i/>
      <w:iCs/>
    </w:rPr>
  </w:style>
  <w:style w:type="paragraph" w:styleId="PlainText">
    <w:name w:val="Plain Text"/>
    <w:basedOn w:val="Normal"/>
    <w:link w:val="PlainTextChar"/>
    <w:uiPriority w:val="99"/>
    <w:semiHidden/>
    <w:unhideWhenUsed/>
    <w:rsid w:val="004F4D43"/>
    <w:rPr>
      <w:rFonts w:ascii="Calibri" w:eastAsia="Calibri" w:hAnsi="Calibri"/>
      <w:bCs w:val="0"/>
      <w:sz w:val="22"/>
      <w:szCs w:val="21"/>
    </w:rPr>
  </w:style>
  <w:style w:type="character" w:customStyle="1" w:styleId="PlainTextChar">
    <w:name w:val="Plain Text Char"/>
    <w:link w:val="PlainText"/>
    <w:uiPriority w:val="99"/>
    <w:semiHidden/>
    <w:rsid w:val="004F4D43"/>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863FC8"/>
    <w:rPr>
      <w:rFonts w:ascii="Tahoma" w:hAnsi="Tahoma"/>
      <w:sz w:val="16"/>
      <w:szCs w:val="16"/>
    </w:rPr>
  </w:style>
  <w:style w:type="character" w:customStyle="1" w:styleId="BalloonTextChar">
    <w:name w:val="Balloon Text Char"/>
    <w:link w:val="BalloonText"/>
    <w:uiPriority w:val="99"/>
    <w:semiHidden/>
    <w:rsid w:val="00863FC8"/>
    <w:rPr>
      <w:rFonts w:ascii="Tahoma" w:hAnsi="Tahoma" w:cs="Tahoma"/>
      <w:bCs/>
      <w:sz w:val="16"/>
      <w:szCs w:val="16"/>
      <w:lang w:eastAsia="en-US"/>
    </w:rPr>
  </w:style>
  <w:style w:type="paragraph" w:customStyle="1" w:styleId="MediumGrid1-Accent21">
    <w:name w:val="Medium Grid 1 - Accent 21"/>
    <w:basedOn w:val="Normal"/>
    <w:uiPriority w:val="34"/>
    <w:qFormat/>
    <w:rsid w:val="00AC463E"/>
    <w:pPr>
      <w:spacing w:after="200" w:line="276" w:lineRule="auto"/>
      <w:ind w:left="720"/>
      <w:contextualSpacing/>
    </w:pPr>
    <w:rPr>
      <w:rFonts w:ascii="Calibri" w:eastAsia="Calibri" w:hAnsi="Calibri"/>
      <w:bCs w:val="0"/>
      <w:sz w:val="22"/>
      <w:szCs w:val="22"/>
    </w:rPr>
  </w:style>
  <w:style w:type="paragraph" w:styleId="FootnoteText">
    <w:name w:val="footnote text"/>
    <w:basedOn w:val="Normal"/>
    <w:link w:val="FootnoteTextChar"/>
    <w:rsid w:val="008129A5"/>
    <w:rPr>
      <w:szCs w:val="20"/>
    </w:rPr>
  </w:style>
  <w:style w:type="character" w:customStyle="1" w:styleId="FootnoteTextChar">
    <w:name w:val="Footnote Text Char"/>
    <w:link w:val="FootnoteText"/>
    <w:rsid w:val="008129A5"/>
    <w:rPr>
      <w:rFonts w:ascii="Verdana" w:hAnsi="Verdana"/>
      <w:bCs/>
      <w:lang w:eastAsia="en-US"/>
    </w:rPr>
  </w:style>
  <w:style w:type="character" w:styleId="FootnoteReference">
    <w:name w:val="footnote reference"/>
    <w:rsid w:val="008129A5"/>
    <w:rPr>
      <w:vertAlign w:val="superscript"/>
    </w:rPr>
  </w:style>
  <w:style w:type="paragraph" w:styleId="NoSpacing">
    <w:name w:val="No Spacing"/>
    <w:uiPriority w:val="1"/>
    <w:qFormat/>
    <w:rsid w:val="000137C9"/>
    <w:rPr>
      <w:rFonts w:ascii="Calibri" w:eastAsia="Calibri" w:hAnsi="Calibri"/>
      <w:sz w:val="22"/>
      <w:szCs w:val="22"/>
      <w:lang w:val="en-GB"/>
    </w:rPr>
  </w:style>
  <w:style w:type="character" w:customStyle="1" w:styleId="apple-converted-space">
    <w:name w:val="apple-converted-space"/>
    <w:basedOn w:val="DefaultParagraphFont"/>
    <w:rsid w:val="00A94C16"/>
  </w:style>
  <w:style w:type="paragraph" w:styleId="Header">
    <w:name w:val="header"/>
    <w:basedOn w:val="Normal"/>
    <w:link w:val="HeaderChar"/>
    <w:unhideWhenUsed/>
    <w:rsid w:val="00620A73"/>
    <w:pPr>
      <w:tabs>
        <w:tab w:val="center" w:pos="4513"/>
        <w:tab w:val="right" w:pos="9026"/>
      </w:tabs>
    </w:pPr>
  </w:style>
  <w:style w:type="character" w:customStyle="1" w:styleId="HeaderChar">
    <w:name w:val="Header Char"/>
    <w:basedOn w:val="DefaultParagraphFont"/>
    <w:link w:val="Header"/>
    <w:rsid w:val="00620A73"/>
    <w:rPr>
      <w:rFonts w:ascii="Verdana" w:hAnsi="Verdana"/>
      <w:bCs/>
      <w:szCs w:val="24"/>
      <w:lang w:val="en-GB"/>
    </w:rPr>
  </w:style>
  <w:style w:type="paragraph" w:styleId="Footer">
    <w:name w:val="footer"/>
    <w:basedOn w:val="Normal"/>
    <w:link w:val="FooterChar"/>
    <w:uiPriority w:val="99"/>
    <w:unhideWhenUsed/>
    <w:rsid w:val="00620A73"/>
    <w:pPr>
      <w:tabs>
        <w:tab w:val="center" w:pos="4513"/>
        <w:tab w:val="right" w:pos="9026"/>
      </w:tabs>
    </w:pPr>
  </w:style>
  <w:style w:type="character" w:customStyle="1" w:styleId="FooterChar">
    <w:name w:val="Footer Char"/>
    <w:basedOn w:val="DefaultParagraphFont"/>
    <w:link w:val="Footer"/>
    <w:uiPriority w:val="99"/>
    <w:rsid w:val="00620A73"/>
    <w:rPr>
      <w:rFonts w:ascii="Verdana" w:hAnsi="Verdana"/>
      <w:bCs/>
      <w:szCs w:val="24"/>
      <w:lang w:val="en-GB"/>
    </w:rPr>
  </w:style>
  <w:style w:type="paragraph" w:customStyle="1" w:styleId="Default">
    <w:name w:val="Default"/>
    <w:rsid w:val="003166F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8471">
      <w:bodyDiv w:val="1"/>
      <w:marLeft w:val="0"/>
      <w:marRight w:val="0"/>
      <w:marTop w:val="0"/>
      <w:marBottom w:val="0"/>
      <w:divBdr>
        <w:top w:val="none" w:sz="0" w:space="0" w:color="auto"/>
        <w:left w:val="none" w:sz="0" w:space="0" w:color="auto"/>
        <w:bottom w:val="none" w:sz="0" w:space="0" w:color="auto"/>
        <w:right w:val="none" w:sz="0" w:space="0" w:color="auto"/>
      </w:divBdr>
    </w:div>
    <w:div w:id="122771943">
      <w:bodyDiv w:val="1"/>
      <w:marLeft w:val="0"/>
      <w:marRight w:val="0"/>
      <w:marTop w:val="0"/>
      <w:marBottom w:val="0"/>
      <w:divBdr>
        <w:top w:val="none" w:sz="0" w:space="0" w:color="auto"/>
        <w:left w:val="none" w:sz="0" w:space="0" w:color="auto"/>
        <w:bottom w:val="none" w:sz="0" w:space="0" w:color="auto"/>
        <w:right w:val="none" w:sz="0" w:space="0" w:color="auto"/>
      </w:divBdr>
    </w:div>
    <w:div w:id="164519340">
      <w:bodyDiv w:val="1"/>
      <w:marLeft w:val="0"/>
      <w:marRight w:val="0"/>
      <w:marTop w:val="0"/>
      <w:marBottom w:val="0"/>
      <w:divBdr>
        <w:top w:val="none" w:sz="0" w:space="0" w:color="auto"/>
        <w:left w:val="none" w:sz="0" w:space="0" w:color="auto"/>
        <w:bottom w:val="none" w:sz="0" w:space="0" w:color="auto"/>
        <w:right w:val="none" w:sz="0" w:space="0" w:color="auto"/>
      </w:divBdr>
    </w:div>
    <w:div w:id="844050639">
      <w:bodyDiv w:val="1"/>
      <w:marLeft w:val="0"/>
      <w:marRight w:val="0"/>
      <w:marTop w:val="0"/>
      <w:marBottom w:val="0"/>
      <w:divBdr>
        <w:top w:val="none" w:sz="0" w:space="0" w:color="auto"/>
        <w:left w:val="none" w:sz="0" w:space="0" w:color="auto"/>
        <w:bottom w:val="none" w:sz="0" w:space="0" w:color="auto"/>
        <w:right w:val="none" w:sz="0" w:space="0" w:color="auto"/>
      </w:divBdr>
    </w:div>
    <w:div w:id="1209338527">
      <w:bodyDiv w:val="1"/>
      <w:marLeft w:val="0"/>
      <w:marRight w:val="0"/>
      <w:marTop w:val="0"/>
      <w:marBottom w:val="0"/>
      <w:divBdr>
        <w:top w:val="none" w:sz="0" w:space="0" w:color="auto"/>
        <w:left w:val="none" w:sz="0" w:space="0" w:color="auto"/>
        <w:bottom w:val="none" w:sz="0" w:space="0" w:color="auto"/>
        <w:right w:val="none" w:sz="0" w:space="0" w:color="auto"/>
      </w:divBdr>
    </w:div>
    <w:div w:id="1317564696">
      <w:bodyDiv w:val="1"/>
      <w:marLeft w:val="0"/>
      <w:marRight w:val="0"/>
      <w:marTop w:val="0"/>
      <w:marBottom w:val="0"/>
      <w:divBdr>
        <w:top w:val="none" w:sz="0" w:space="0" w:color="auto"/>
        <w:left w:val="none" w:sz="0" w:space="0" w:color="auto"/>
        <w:bottom w:val="none" w:sz="0" w:space="0" w:color="auto"/>
        <w:right w:val="none" w:sz="0" w:space="0" w:color="auto"/>
      </w:divBdr>
      <w:divsChild>
        <w:div w:id="947933859">
          <w:marLeft w:val="0"/>
          <w:marRight w:val="0"/>
          <w:marTop w:val="0"/>
          <w:marBottom w:val="0"/>
          <w:divBdr>
            <w:top w:val="none" w:sz="0" w:space="0" w:color="auto"/>
            <w:left w:val="none" w:sz="0" w:space="0" w:color="auto"/>
            <w:bottom w:val="none" w:sz="0" w:space="0" w:color="auto"/>
            <w:right w:val="none" w:sz="0" w:space="0" w:color="auto"/>
          </w:divBdr>
          <w:divsChild>
            <w:div w:id="403844661">
              <w:marLeft w:val="0"/>
              <w:marRight w:val="0"/>
              <w:marTop w:val="0"/>
              <w:marBottom w:val="0"/>
              <w:divBdr>
                <w:top w:val="none" w:sz="0" w:space="0" w:color="auto"/>
                <w:left w:val="none" w:sz="0" w:space="0" w:color="auto"/>
                <w:bottom w:val="none" w:sz="0" w:space="0" w:color="auto"/>
                <w:right w:val="none" w:sz="0" w:space="0" w:color="auto"/>
              </w:divBdr>
              <w:divsChild>
                <w:div w:id="1914854717">
                  <w:marLeft w:val="0"/>
                  <w:marRight w:val="0"/>
                  <w:marTop w:val="0"/>
                  <w:marBottom w:val="0"/>
                  <w:divBdr>
                    <w:top w:val="none" w:sz="0" w:space="0" w:color="auto"/>
                    <w:left w:val="none" w:sz="0" w:space="0" w:color="auto"/>
                    <w:bottom w:val="none" w:sz="0" w:space="0" w:color="auto"/>
                    <w:right w:val="none" w:sz="0" w:space="0" w:color="auto"/>
                  </w:divBdr>
                  <w:divsChild>
                    <w:div w:id="1583490087">
                      <w:marLeft w:val="0"/>
                      <w:marRight w:val="0"/>
                      <w:marTop w:val="0"/>
                      <w:marBottom w:val="0"/>
                      <w:divBdr>
                        <w:top w:val="none" w:sz="0" w:space="0" w:color="auto"/>
                        <w:left w:val="none" w:sz="0" w:space="0" w:color="auto"/>
                        <w:bottom w:val="none" w:sz="0" w:space="0" w:color="auto"/>
                        <w:right w:val="none" w:sz="0" w:space="0" w:color="auto"/>
                      </w:divBdr>
                      <w:divsChild>
                        <w:div w:id="1501962291">
                          <w:marLeft w:val="0"/>
                          <w:marRight w:val="0"/>
                          <w:marTop w:val="0"/>
                          <w:marBottom w:val="0"/>
                          <w:divBdr>
                            <w:top w:val="none" w:sz="0" w:space="0" w:color="auto"/>
                            <w:left w:val="none" w:sz="0" w:space="0" w:color="auto"/>
                            <w:bottom w:val="none" w:sz="0" w:space="0" w:color="auto"/>
                            <w:right w:val="none" w:sz="0" w:space="0" w:color="auto"/>
                          </w:divBdr>
                          <w:divsChild>
                            <w:div w:id="1740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5114">
      <w:bodyDiv w:val="1"/>
      <w:marLeft w:val="0"/>
      <w:marRight w:val="0"/>
      <w:marTop w:val="0"/>
      <w:marBottom w:val="0"/>
      <w:divBdr>
        <w:top w:val="none" w:sz="0" w:space="0" w:color="auto"/>
        <w:left w:val="none" w:sz="0" w:space="0" w:color="auto"/>
        <w:bottom w:val="none" w:sz="0" w:space="0" w:color="auto"/>
        <w:right w:val="none" w:sz="0" w:space="0" w:color="auto"/>
      </w:divBdr>
    </w:div>
    <w:div w:id="1448743776">
      <w:bodyDiv w:val="1"/>
      <w:marLeft w:val="0"/>
      <w:marRight w:val="0"/>
      <w:marTop w:val="0"/>
      <w:marBottom w:val="0"/>
      <w:divBdr>
        <w:top w:val="none" w:sz="0" w:space="0" w:color="auto"/>
        <w:left w:val="none" w:sz="0" w:space="0" w:color="auto"/>
        <w:bottom w:val="none" w:sz="0" w:space="0" w:color="auto"/>
        <w:right w:val="none" w:sz="0" w:space="0" w:color="auto"/>
      </w:divBdr>
    </w:div>
    <w:div w:id="1516649083">
      <w:bodyDiv w:val="1"/>
      <w:marLeft w:val="0"/>
      <w:marRight w:val="0"/>
      <w:marTop w:val="0"/>
      <w:marBottom w:val="0"/>
      <w:divBdr>
        <w:top w:val="none" w:sz="0" w:space="0" w:color="auto"/>
        <w:left w:val="none" w:sz="0" w:space="0" w:color="auto"/>
        <w:bottom w:val="none" w:sz="0" w:space="0" w:color="auto"/>
        <w:right w:val="none" w:sz="0" w:space="0" w:color="auto"/>
      </w:divBdr>
    </w:div>
    <w:div w:id="1736902060">
      <w:bodyDiv w:val="1"/>
      <w:marLeft w:val="0"/>
      <w:marRight w:val="0"/>
      <w:marTop w:val="0"/>
      <w:marBottom w:val="0"/>
      <w:divBdr>
        <w:top w:val="none" w:sz="0" w:space="0" w:color="auto"/>
        <w:left w:val="none" w:sz="0" w:space="0" w:color="auto"/>
        <w:bottom w:val="none" w:sz="0" w:space="0" w:color="auto"/>
        <w:right w:val="none" w:sz="0" w:space="0" w:color="auto"/>
      </w:divBdr>
    </w:div>
    <w:div w:id="17757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8DEF-EF97-4B53-9C94-65C049C7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Charity name</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name</dc:title>
  <dc:creator>Juliet Karugahe</dc:creator>
  <cp:lastModifiedBy>Toni Roberts</cp:lastModifiedBy>
  <cp:revision>10</cp:revision>
  <cp:lastPrinted>2018-06-12T11:06:00Z</cp:lastPrinted>
  <dcterms:created xsi:type="dcterms:W3CDTF">2018-02-20T11:04:00Z</dcterms:created>
  <dcterms:modified xsi:type="dcterms:W3CDTF">2018-06-12T11:06:00Z</dcterms:modified>
</cp:coreProperties>
</file>